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3A0" w:rsidRDefault="00107B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МИНИСТЕРСТВО РОССИЙСКОЙ ФЕДЕРАЦИИ ПО ДЕЛАМ ГРАЖДАНСКОЙ ОБОРОНЫ, ЧРЕЗВЫЧАЙНЫМ СИТУАЦИЯМ И ЛИКВИДАЦИИ </w:t>
      </w:r>
    </w:p>
    <w:p w:rsidR="00C263A0" w:rsidRDefault="00107B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ПОСЛЕДСТВИЙ СТИХИЙНЫХ БЕДСТВИЙ</w:t>
      </w: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263A0" w:rsidRDefault="00C263A0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C263A0" w:rsidRDefault="00107B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lang w:eastAsia="en-US"/>
        </w:rPr>
        <w:t>МЕТОДИКА ОЦЕНКИ ПОЖАРНОЙ БЕЗОПАСНОСТИ</w:t>
      </w:r>
    </w:p>
    <w:p w:rsidR="00C263A0" w:rsidRDefault="00107B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lang w:eastAsia="en-US"/>
        </w:rPr>
        <w:t>ЖИЛОГО ДОМА (КВАРТИРЫ)</w:t>
      </w: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63A0" w:rsidRDefault="00C263A0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32"/>
          <w:szCs w:val="32"/>
          <w:u w:color="000000"/>
        </w:rPr>
      </w:pPr>
    </w:p>
    <w:p w:rsidR="00C263A0" w:rsidRDefault="00107BD3">
      <w:pPr>
        <w:jc w:val="center"/>
        <w:rPr>
          <w:rFonts w:ascii="Times New Roman" w:hAnsi="Times New Roman" w:cs="Times New Roman"/>
          <w:sz w:val="28"/>
          <w:szCs w:val="28"/>
        </w:rPr>
        <w:sectPr w:rsidR="00C263A0">
          <w:pgSz w:w="11906" w:h="16838"/>
          <w:pgMar w:top="1135" w:right="850" w:bottom="1134" w:left="1276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hAnsi="Times New Roman" w:cs="Times New Roman"/>
          <w:sz w:val="28"/>
          <w:szCs w:val="28"/>
        </w:rPr>
        <w:t>Москва 2022</w:t>
      </w:r>
    </w:p>
    <w:p w:rsidR="00C263A0" w:rsidRDefault="00107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УДК 614.841.315</w:t>
      </w:r>
    </w:p>
    <w:p w:rsidR="00C263A0" w:rsidRDefault="00107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ББК  38.96</w:t>
      </w:r>
    </w:p>
    <w:p w:rsidR="00C263A0" w:rsidRDefault="00C26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d"/>
        <w:tblW w:w="9571" w:type="dxa"/>
        <w:tblLook w:val="04A0" w:firstRow="1" w:lastRow="0" w:firstColumn="1" w:lastColumn="0" w:noHBand="0" w:noVBand="1"/>
      </w:tblPr>
      <w:tblGrid>
        <w:gridCol w:w="817"/>
        <w:gridCol w:w="8754"/>
      </w:tblGrid>
      <w:tr w:rsidR="00C263A0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C26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 54</w:t>
            </w: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Методика оценки пожарной безопасности жилого дома (квартиры)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М.: ФГБУ ВНИИПО МЧС России, 2022. 66 с.</w:t>
            </w:r>
          </w:p>
          <w:p w:rsidR="00C263A0" w:rsidRDefault="00C26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методике рассмотрены вопросы профилактики пожаров в жилых домах (квартирах) не зависимо от форм собственности. </w:t>
      </w: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Методика содержит памятку по профилактике пожаров,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лист самообследования владельцами (арендаторами) жилых помещений жилых домов различной эта</w:t>
      </w:r>
      <w:r>
        <w:rPr>
          <w:rFonts w:ascii="Times New Roman" w:eastAsia="Times New Roman" w:hAnsi="Times New Roman" w:cs="Times New Roman"/>
          <w:sz w:val="28"/>
          <w:szCs w:val="28"/>
        </w:rPr>
        <w:t>жности для выявления факторов, способствующих возможности возникновения и распространения пожара, порядок действий граждан в случае возникновения пожара, в том числе применение первичных средств пожаротушения и средств самоспасения.</w:t>
      </w:r>
    </w:p>
    <w:p w:rsidR="00C263A0" w:rsidRDefault="00107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Методика предназначена </w:t>
      </w:r>
      <w:r>
        <w:rPr>
          <w:rFonts w:ascii="Times New Roman" w:eastAsia="Times New Roman" w:hAnsi="Times New Roman" w:cs="Times New Roman"/>
          <w:sz w:val="28"/>
          <w:szCs w:val="28"/>
        </w:rPr>
        <w:t>для органов исполнительной власти субъектов Российской Федерации, органов местного самоуправления, организаций по реализации полномочий в области пожарной безопасности в жилье, собственников (арендаторов) жилых домов (квартир), а также использования террит</w:t>
      </w:r>
      <w:r>
        <w:rPr>
          <w:rFonts w:ascii="Times New Roman" w:eastAsia="Times New Roman" w:hAnsi="Times New Roman" w:cs="Times New Roman"/>
          <w:sz w:val="28"/>
          <w:szCs w:val="28"/>
        </w:rPr>
        <w:t>ориальными органами МЧС России в целях правового просвещения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правового информирования граждан и организаций.</w:t>
      </w:r>
    </w:p>
    <w:p w:rsidR="00C263A0" w:rsidRDefault="00107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Методика направлена в органы исполнительной власти субъектов Российской Федерации письмом МЧС России от 07.04.2022 № 43-2004-19.</w:t>
      </w: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©</w:t>
      </w:r>
      <w:r>
        <w:rPr>
          <w:rFonts w:ascii="Times New Roman" w:eastAsia="Times New Roman" w:hAnsi="Times New Roman" w:cs="Times New Roman"/>
          <w:caps/>
          <w:sz w:val="28"/>
          <w:szCs w:val="28"/>
        </w:rPr>
        <w:t xml:space="preserve"> мчс р</w:t>
      </w:r>
      <w:r>
        <w:rPr>
          <w:rFonts w:ascii="Times New Roman" w:eastAsia="Times New Roman" w:hAnsi="Times New Roman" w:cs="Times New Roman"/>
          <w:sz w:val="28"/>
          <w:szCs w:val="28"/>
        </w:rPr>
        <w:t>оссии, 2022</w:t>
      </w:r>
    </w:p>
    <w:p w:rsidR="00C263A0" w:rsidRDefault="00107BD3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  <w:sectPr w:rsidR="00C263A0">
          <w:headerReference w:type="default" r:id="rId8"/>
          <w:footerReference w:type="default" r:id="rId9"/>
          <w:pgSz w:w="11906" w:h="16838"/>
          <w:pgMar w:top="851" w:right="851" w:bottom="1134" w:left="1418" w:header="709" w:footer="561" w:gutter="0"/>
          <w:cols w:space="720"/>
          <w:formProt w:val="0"/>
          <w:titlePg/>
          <w:docGrid w:linePitch="360" w:charSpace="4096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© </w:t>
      </w:r>
      <w:r>
        <w:rPr>
          <w:rFonts w:ascii="Times New Roman" w:eastAsia="Times New Roman" w:hAnsi="Times New Roman" w:cs="Times New Roman"/>
          <w:caps/>
          <w:sz w:val="28"/>
          <w:szCs w:val="28"/>
        </w:rPr>
        <w:t>фгБу вниипо мчс р</w:t>
      </w:r>
      <w:r>
        <w:rPr>
          <w:rFonts w:ascii="Times New Roman" w:eastAsia="Times New Roman" w:hAnsi="Times New Roman" w:cs="Times New Roman"/>
          <w:sz w:val="28"/>
          <w:szCs w:val="28"/>
        </w:rPr>
        <w:t>оссии, 2022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C263A0" w:rsidRDefault="00107BD3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263A0" w:rsidRDefault="00C263A0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fd"/>
        <w:tblW w:w="9639" w:type="dxa"/>
        <w:tblLook w:val="04A0" w:firstRow="1" w:lastRow="0" w:firstColumn="1" w:lastColumn="0" w:noHBand="0" w:noVBand="1"/>
      </w:tblPr>
      <w:tblGrid>
        <w:gridCol w:w="9073"/>
        <w:gridCol w:w="566"/>
      </w:tblGrid>
      <w:tr w:rsidR="00C263A0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……………………………………………………………………….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263A0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C263A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263A0" w:rsidRDefault="00107B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Памятка по профилактике пожаров для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собственников и арендаторов жилых помещений …………………………………………………………….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C263A0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3A0" w:rsidRDefault="00C263A0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3A0" w:rsidRDefault="00107B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263A0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Листы самообследования жилых помещений для выявления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факторов, способствующих возможности возникновения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  распространения  пожара …………………………………………………..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C263A0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3A0" w:rsidRDefault="00C263A0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3A0" w:rsidRDefault="00107B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C263A0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III. Первичные сред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ства пожаротушения и порядок действий граждан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при пожаре ……………………………………………………………………..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C263A0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263A0" w:rsidRDefault="00107B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45</w:t>
            </w:r>
          </w:p>
        </w:tc>
      </w:tr>
      <w:tr w:rsidR="00C263A0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C26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Приложение. Рейтинг субъектов Российской Федерации по числу погибших в расчете на 1 пожар в период 2019-2021 годов в жилых домах различной этажности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….…………………………………………………........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C263A0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3A0" w:rsidRDefault="00C263A0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3A0" w:rsidRDefault="00C263A0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3A0" w:rsidRDefault="00107B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C263A0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C26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источников …………………………………….......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C263A0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3A0" w:rsidRDefault="00107B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</w:tbl>
    <w:p w:rsidR="00C263A0" w:rsidRDefault="00C263A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C263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263A0" w:rsidRDefault="00C263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2021 году в жилом секторе произошло 116 293 пожара (за аналогичный период прошлого года (АППГ) – 116 421, -0,1%), на которых погибло 7 624 человека (АППГ – 7 359, +3,6%), в том числе 380 несовершеннолетних (АППГ – 357, +6,4%), получили травмы 6 177 челов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ек (АППГ – 6 077, +1,6%). 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Наибольшее количество пожаров данной категории произошло</w:t>
      </w:r>
      <w:r>
        <w:rPr>
          <w:rFonts w:ascii="Times New Roman" w:eastAsia="Calibri" w:hAnsi="Times New Roman" w:cs="Times New Roman"/>
          <w:sz w:val="28"/>
          <w:szCs w:val="28"/>
        </w:rPr>
        <w:br/>
        <w:t>в многоквартирных жилых домах – 32 803 пожара (АППГ – 32 402, +1,2%), на которых погибло 2 970 человек (АППГ – 2 606, +14,0%) и получили травмы</w:t>
      </w:r>
      <w:r>
        <w:rPr>
          <w:rFonts w:ascii="Times New Roman" w:eastAsia="Calibri" w:hAnsi="Times New Roman" w:cs="Times New Roman"/>
          <w:sz w:val="28"/>
          <w:szCs w:val="28"/>
        </w:rPr>
        <w:br/>
        <w:t>3 212 человек (АППГ – 3 172,</w:t>
      </w:r>
      <w:r>
        <w:rPr>
          <w:rFonts w:ascii="Times New Roman" w:eastAsia="Calibri" w:hAnsi="Times New Roman" w:cs="Times New Roman"/>
          <w:sz w:val="28"/>
          <w:szCs w:val="28"/>
        </w:rPr>
        <w:t xml:space="preserve"> +1,3%).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одноквартирных жилых домах произошло 30 304 пожара (АППГ – 28 662, 5,7%), на которых погибло 3 698 человек (АППГ – 3 697, 0,0%)</w:t>
      </w:r>
      <w:r>
        <w:rPr>
          <w:rFonts w:ascii="Times New Roman" w:eastAsia="Calibri" w:hAnsi="Times New Roman" w:cs="Times New Roman"/>
          <w:sz w:val="28"/>
          <w:szCs w:val="28"/>
        </w:rPr>
        <w:br/>
        <w:t>и получили травмы 1 927 человек (АППГ – 1 873, +2,9%).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условиям, способствующим возникновению и развитию пожаров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жилом секторе, относятся: 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низкий уровень культуры пожаробезопасного поведения; 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высокая степень изношенности жилого фонда, инженерного оборудования (особенно систем энергообеспечения); 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низкая оснащенность жилых зданий средствами обнаружения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и оповещения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пожаре. 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Дополнительным фактором высокой степени пожарной опасности жилого фонда является отсутствие экономической возможности у малоимущих</w:t>
      </w:r>
      <w:r>
        <w:rPr>
          <w:rFonts w:ascii="Times New Roman" w:eastAsia="Calibri" w:hAnsi="Times New Roman" w:cs="Times New Roman"/>
          <w:sz w:val="28"/>
          <w:szCs w:val="28"/>
        </w:rPr>
        <w:br/>
        <w:t>и социально-неадаптированных граждан содержать жилье в пожаробезопасном состоянии.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этой связи, основными задачам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органов исполнительной власти субъектов Российской Федерации, органов местного самоуправления, организаций по профилактике пожаров в жилье являются обучение населения мерам пожарной безопасности, информирование населения о мерах пожарной безопасности в ц</w:t>
      </w:r>
      <w:r>
        <w:rPr>
          <w:rFonts w:ascii="Times New Roman" w:eastAsia="Calibri" w:hAnsi="Times New Roman" w:cs="Times New Roman"/>
          <w:sz w:val="28"/>
          <w:szCs w:val="28"/>
        </w:rPr>
        <w:t>елях повышения правовой грамотности и социальной ответственности граждан в этой сфере.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первом разделе методики приведена памятка по профилактике пожаров для собственников и арендаторов жилых помещений. Памятка содержит: правила и меры пожарной безопаснос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 при обращении с электроприборами, газовыми приборами, меры пожарной безопасности при использовании бытовой химии, правила безопасности при проведении огневых и сварочных работ, правила эксплуатации печного оборудования в жилых домах, требования к содерж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анию подъездов, лестничных клеток, подвалов, чердаков, балконов, хозяйственных построек, территории дворов, гаражей, а также правила пожарной безопасности в жилых домах повышенной этажности.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Второй раздел содержит листы самообследования для владельцев (аре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ндаторов) домов (квартир) для выявления факторов, способствующих возможности возникновения и распространения пожара, для одноквартирных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жилых домов, многоквартирных жилых домов 1-9 этажей и многоквартирных жилых домов выше 9 этажей.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третьем разделе метод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ики рассмотрены первичные средства пожаротушения и порядок действий граждан при пожаре, средства индивидуальной защиты и спасения людей при пожаре, порядок действий в случае возникновения пожара в жилых помещениях.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приложении приведен рейтинг субъектов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 числу погибших в расчете на 1 пожар в период 2019-2021 годов на объектах жилищного фонда.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Настоящая Методика не является нормативным правовым актом,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не содержит нормативных предписаний и носит рекомендательный характер.</w:t>
      </w:r>
    </w:p>
    <w:p w:rsidR="00C263A0" w:rsidRDefault="00107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Разделы метод</w:t>
      </w:r>
      <w:r>
        <w:rPr>
          <w:rFonts w:ascii="Times New Roman" w:eastAsia="Times New Roman" w:hAnsi="Times New Roman" w:cs="Times New Roman"/>
          <w:sz w:val="28"/>
          <w:szCs w:val="28"/>
        </w:rPr>
        <w:t>ики могут быть самостоятельными документами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предназначены для доведения до каждого собственника (арендатора) жилого дома (квартиры) в рамках работы органов исполнительной власти субъектов Российской Федерации, органов местного самоуправления, организаций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реализации полномочий в области пожарной безопасности в жилье. </w:t>
      </w:r>
    </w:p>
    <w:p w:rsidR="00C263A0" w:rsidRDefault="00C263A0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:rsidR="00C263A0" w:rsidRDefault="00107B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br w:type="page"/>
      </w:r>
    </w:p>
    <w:p w:rsidR="00C263A0" w:rsidRDefault="00C263A0">
      <w:pPr>
        <w:pStyle w:val="af5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9"/>
        </w:numPr>
        <w:tabs>
          <w:tab w:val="left" w:pos="426"/>
        </w:tabs>
        <w:spacing w:after="0" w:line="240" w:lineRule="auto"/>
        <w:ind w:left="0" w:hanging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ПАМЯТКА ПО ПРОФИЛАКТИКЕ ПОЖАРОВ</w:t>
      </w:r>
    </w:p>
    <w:p w:rsidR="00C263A0" w:rsidRDefault="00107BD3">
      <w:pPr>
        <w:pStyle w:val="af5"/>
        <w:tabs>
          <w:tab w:val="left" w:pos="426"/>
        </w:tabs>
        <w:spacing w:after="0" w:line="240" w:lineRule="auto"/>
        <w:ind w:left="0" w:hanging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СОБСТВЕННИКОВ И АРЕНДАТОРОВ ЖИЛЫХ ПОМЕЩЕНИЙ</w:t>
      </w:r>
    </w:p>
    <w:p w:rsidR="00C263A0" w:rsidRDefault="00C263A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263A0" w:rsidRDefault="00C263A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Обеспечение пожарной безопасности при обращении</w:t>
      </w:r>
    </w:p>
    <w:p w:rsidR="00C263A0" w:rsidRDefault="00107BD3">
      <w:pPr>
        <w:pStyle w:val="af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электроприборами</w:t>
      </w:r>
    </w:p>
    <w:p w:rsidR="00C263A0" w:rsidRDefault="00C263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причины пожаров, </w:t>
      </w:r>
      <w:r>
        <w:rPr>
          <w:rFonts w:ascii="Times New Roman" w:hAnsi="Times New Roman" w:cs="Times New Roman"/>
          <w:b/>
          <w:sz w:val="28"/>
          <w:szCs w:val="28"/>
        </w:rPr>
        <w:t>связанные с неисправностями электроприборов</w:t>
      </w:r>
    </w:p>
    <w:p w:rsidR="00C263A0" w:rsidRDefault="00C263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tabs>
          <w:tab w:val="left" w:pos="1134"/>
          <w:tab w:val="left" w:pos="127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Короткое замыкание, образующееся при нарушении целостности изоляции и соединении двух соседних оголенных проводов одного электрического кабеля, при этом наблюдается искрение.</w:t>
      </w:r>
    </w:p>
    <w:p w:rsidR="00C263A0" w:rsidRDefault="00107BD3">
      <w:pPr>
        <w:tabs>
          <w:tab w:val="left" w:pos="1134"/>
          <w:tab w:val="left" w:pos="127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Перегрев и возгорание электроп</w:t>
      </w:r>
      <w:r>
        <w:rPr>
          <w:rFonts w:ascii="Times New Roman" w:hAnsi="Times New Roman" w:cs="Times New Roman"/>
          <w:sz w:val="28"/>
          <w:szCs w:val="28"/>
        </w:rPr>
        <w:t xml:space="preserve">роводки в местах некачественного контакта в розетках и местах соединения проводов. </w:t>
      </w:r>
    </w:p>
    <w:p w:rsidR="00C263A0" w:rsidRDefault="00C263A0">
      <w:pPr>
        <w:spacing w:after="0" w:line="264" w:lineRule="auto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Правила и мер ы пожарной безопасности при обращении </w:t>
      </w: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электроприборами</w:t>
      </w:r>
    </w:p>
    <w:p w:rsidR="00C263A0" w:rsidRDefault="00C263A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Подход к розетке должен обеспечивать возможность отключения электроприбора от сети в кратчайшие</w:t>
      </w:r>
      <w:r>
        <w:rPr>
          <w:rFonts w:ascii="Times New Roman" w:hAnsi="Times New Roman" w:cs="Times New Roman"/>
          <w:sz w:val="28"/>
          <w:szCs w:val="28"/>
        </w:rPr>
        <w:t xml:space="preserve"> сроки в случае его возгорания или появления первых признаков возгорания.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Вокруг электроприборов не следует размещать горючие материалы (шторы, книги, газеты, пластиковые салфетки и прочее). 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Эксплуатировать электрооборудование необходимо строго согл</w:t>
      </w:r>
      <w:r>
        <w:rPr>
          <w:rFonts w:ascii="Times New Roman" w:hAnsi="Times New Roman" w:cs="Times New Roman"/>
          <w:sz w:val="28"/>
          <w:szCs w:val="28"/>
        </w:rPr>
        <w:t xml:space="preserve">асно инструкции завода-производителя. 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Неукоснительно соблюдайте порядок включения электроприбора в сеть: сетевой шнур сначала подключать к прибору, а затем к сети. Отключение прибора производится в обратном порядке. 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>При необходимости провести обслу</w:t>
      </w:r>
      <w:r>
        <w:rPr>
          <w:rFonts w:ascii="Times New Roman" w:hAnsi="Times New Roman" w:cs="Times New Roman"/>
          <w:sz w:val="28"/>
          <w:szCs w:val="28"/>
        </w:rPr>
        <w:t>живание или ремонт электроприборов, следует убедиться в их отключении из сети.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  <w:t>Не пользуйтесь электроприборами с видимыми повреждениями изоляции.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  <w:t>Запрещается включать одновременно несколько мощных энергопотребителей (электрический водонагреватель, ча</w:t>
      </w:r>
      <w:r>
        <w:rPr>
          <w:rFonts w:ascii="Times New Roman" w:hAnsi="Times New Roman" w:cs="Times New Roman"/>
          <w:sz w:val="28"/>
          <w:szCs w:val="28"/>
        </w:rPr>
        <w:t>йник, тостер, утюг),</w:t>
      </w:r>
      <w:r>
        <w:rPr>
          <w:rFonts w:ascii="Times New Roman" w:hAnsi="Times New Roman" w:cs="Times New Roman"/>
          <w:sz w:val="28"/>
          <w:szCs w:val="28"/>
        </w:rPr>
        <w:br/>
        <w:t>а также вставлять один удлинитель в другой, с целью подключения дополнительных приборов в свободные розетки от одной линии питания – это может вызвать перегрузку сети, которая в свою очередь способна привести к короткому замыканию и по</w:t>
      </w:r>
      <w:r>
        <w:rPr>
          <w:rFonts w:ascii="Times New Roman" w:hAnsi="Times New Roman" w:cs="Times New Roman"/>
          <w:sz w:val="28"/>
          <w:szCs w:val="28"/>
        </w:rPr>
        <w:t>жару.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</w:t>
      </w:r>
      <w:r>
        <w:rPr>
          <w:rFonts w:ascii="Times New Roman" w:hAnsi="Times New Roman" w:cs="Times New Roman"/>
          <w:sz w:val="28"/>
          <w:szCs w:val="28"/>
        </w:rPr>
        <w:tab/>
        <w:t>Используйте электроутюг, электроплитку, электрочайник, паяльник</w:t>
      </w:r>
      <w:r>
        <w:rPr>
          <w:rFonts w:ascii="Times New Roman" w:hAnsi="Times New Roman" w:cs="Times New Roman"/>
          <w:sz w:val="28"/>
          <w:szCs w:val="28"/>
        </w:rPr>
        <w:br/>
        <w:t>на безопасном расстоянии от легкозагорающихся предметов, например, занавесок, портьер, скатертей.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ab/>
        <w:t xml:space="preserve">Не оставляйте без присмотра включенные в сеть бытовые электроприборы, в том числе </w:t>
      </w:r>
      <w:r>
        <w:rPr>
          <w:rFonts w:ascii="Times New Roman" w:hAnsi="Times New Roman" w:cs="Times New Roman"/>
          <w:sz w:val="28"/>
          <w:szCs w:val="28"/>
        </w:rPr>
        <w:t xml:space="preserve">находящиеся в режиме ожидания, за исключением электроприборов, которые могут и (или) должны находиться в круглосуточном режиме работы в соответствии с технической документацией. 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ab/>
        <w:t xml:space="preserve">Не используйте электронагревательные приборы с неисправными устройствами </w:t>
      </w:r>
      <w:r>
        <w:rPr>
          <w:rFonts w:ascii="Times New Roman" w:hAnsi="Times New Roman" w:cs="Times New Roman"/>
          <w:sz w:val="28"/>
          <w:szCs w:val="28"/>
        </w:rPr>
        <w:t xml:space="preserve">тепловой защиты, а также при отсутствии или неисправности терморегуляторов, предусмотренных конструкцией. </w:t>
      </w:r>
    </w:p>
    <w:p w:rsidR="00C263A0" w:rsidRDefault="00C263A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Признаки возможного загорания электроприборов:</w:t>
      </w:r>
    </w:p>
    <w:p w:rsidR="00C263A0" w:rsidRDefault="00C263A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Дым или запах горелой резины (пластика, дерева).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Сильный нагрев отдельных частей или электропр</w:t>
      </w:r>
      <w:r>
        <w:rPr>
          <w:rFonts w:ascii="Times New Roman" w:hAnsi="Times New Roman" w:cs="Times New Roman"/>
          <w:sz w:val="28"/>
          <w:szCs w:val="28"/>
        </w:rPr>
        <w:t>ибора в целом.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Искрение, вспышки света, треск, гудение в электроприборе.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появлении любого из этих признаков необходимо немедленно отключить прибор от электрической сети или обесточить линию!</w:t>
      </w:r>
    </w:p>
    <w:p w:rsidR="00C263A0" w:rsidRDefault="00C263A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pStyle w:val="af5"/>
        <w:spacing w:after="0" w:line="264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правила пожарной безопасности при использовании </w:t>
      </w:r>
      <w:r>
        <w:rPr>
          <w:rFonts w:ascii="Times New Roman" w:hAnsi="Times New Roman" w:cs="Times New Roman"/>
          <w:b/>
          <w:sz w:val="28"/>
          <w:szCs w:val="28"/>
        </w:rPr>
        <w:t>электроприборов с нагревательным устройством</w:t>
      </w:r>
    </w:p>
    <w:p w:rsidR="00C263A0" w:rsidRDefault="00C263A0">
      <w:pPr>
        <w:pStyle w:val="af5"/>
        <w:tabs>
          <w:tab w:val="left" w:pos="1134"/>
        </w:tabs>
        <w:spacing w:after="0" w:line="264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Соблюдайте инструкцию по эксплуатации.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Не оставляйте электронагревательные приборы без присмотра.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Не допускайте, чтобы провода питания электронагревательного прибора соприкасались с ним, это может </w:t>
      </w:r>
      <w:r>
        <w:rPr>
          <w:rFonts w:ascii="Times New Roman" w:hAnsi="Times New Roman" w:cs="Times New Roman"/>
          <w:sz w:val="28"/>
          <w:szCs w:val="28"/>
        </w:rPr>
        <w:t>привести к их перегреву, нарушению изоляции и короткому замыканию.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Не закрывайте вентиляционные отверстия электронагревательного прибора, это может привести к его перегреву. </w:t>
      </w:r>
    </w:p>
    <w:p w:rsidR="00C263A0" w:rsidRDefault="00C263A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pStyle w:val="af5"/>
        <w:spacing w:after="0" w:line="264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правила пожарной безопасности при использовании осветительных электр</w:t>
      </w:r>
      <w:r>
        <w:rPr>
          <w:rFonts w:ascii="Times New Roman" w:hAnsi="Times New Roman" w:cs="Times New Roman"/>
          <w:b/>
          <w:sz w:val="28"/>
          <w:szCs w:val="28"/>
        </w:rPr>
        <w:t xml:space="preserve">оприборов </w:t>
      </w:r>
    </w:p>
    <w:p w:rsidR="00C263A0" w:rsidRDefault="00C263A0">
      <w:pPr>
        <w:pStyle w:val="af5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Не используйте бумагу, ткань и другие горючие материалы</w:t>
      </w:r>
      <w:r>
        <w:rPr>
          <w:rFonts w:ascii="Times New Roman" w:hAnsi="Times New Roman" w:cs="Times New Roman"/>
          <w:sz w:val="28"/>
          <w:szCs w:val="28"/>
        </w:rPr>
        <w:br/>
        <w:t>в качестве экрана или абажура ламп накаливания.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Выключайте светильник из сети при замене ламп, а замену светильников производите, только убедившись, что помещение обесточено.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</w:t>
      </w:r>
      <w:r>
        <w:rPr>
          <w:rFonts w:ascii="Times New Roman" w:hAnsi="Times New Roman" w:cs="Times New Roman"/>
          <w:sz w:val="28"/>
          <w:szCs w:val="28"/>
        </w:rPr>
        <w:t>помещений ванных комнат используйте влагостойкие светильники.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sz w:val="28"/>
          <w:szCs w:val="28"/>
        </w:rPr>
        <w:tab/>
        <w:t>При использовании в комнате дополнительного освещения не используйте удлинители, так как велика вероятность за них запнуться и опрокинуть осветительный прибор.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 xml:space="preserve">Внимательно выбирайте лампы </w:t>
      </w:r>
      <w:r>
        <w:rPr>
          <w:rFonts w:ascii="Times New Roman" w:hAnsi="Times New Roman" w:cs="Times New Roman"/>
          <w:sz w:val="28"/>
          <w:szCs w:val="28"/>
        </w:rPr>
        <w:t>для светильников, так как для каждого вида осветительного прибора предназначена лампа определенной мощности.</w:t>
      </w:r>
    </w:p>
    <w:p w:rsidR="00C263A0" w:rsidRDefault="00C263A0">
      <w:pPr>
        <w:pStyle w:val="af5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pStyle w:val="af5"/>
        <w:spacing w:after="0" w:line="264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правила пожарной безопасности при использовании бытовых электроприборов</w:t>
      </w:r>
    </w:p>
    <w:p w:rsidR="00C263A0" w:rsidRDefault="00C263A0">
      <w:pPr>
        <w:pStyle w:val="af5"/>
        <w:spacing w:after="0" w:line="264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По окончанию зарядки устройства не оставляйте блок зарядного </w:t>
      </w:r>
      <w:r>
        <w:rPr>
          <w:rFonts w:ascii="Times New Roman" w:hAnsi="Times New Roman" w:cs="Times New Roman"/>
          <w:sz w:val="28"/>
          <w:szCs w:val="28"/>
        </w:rPr>
        <w:t>устройства в розетке.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Не оставляете телефоны, планшеты, зарядные устройства, смарт-устройства заряжаться на всю ночь, либо без контроля, это может привести к перегреву устройства и пожару.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Используйте только оригинальные зарядные устройства и батареи</w:t>
      </w:r>
      <w:r>
        <w:rPr>
          <w:rFonts w:ascii="Times New Roman" w:hAnsi="Times New Roman" w:cs="Times New Roman"/>
          <w:sz w:val="28"/>
          <w:szCs w:val="28"/>
        </w:rPr>
        <w:t xml:space="preserve"> питания телефонов, планшетов.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Если батарея питания устройства изменила форму, деформировалась, то необходимо прекратить её использование.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>Не оставляйте телефоны, планшеты, зарядные устройства, смарт-устройства под прямыми лучами солнца – это может п</w:t>
      </w:r>
      <w:r>
        <w:rPr>
          <w:rFonts w:ascii="Times New Roman" w:hAnsi="Times New Roman" w:cs="Times New Roman"/>
          <w:sz w:val="28"/>
          <w:szCs w:val="28"/>
        </w:rPr>
        <w:t>ривести к их перегреву и возможному воспламенению.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  <w:t>Не кладите телефоны и планшеты под подушку, одеяло – это приводит к перегреву и возможному воспламенению.</w:t>
      </w:r>
    </w:p>
    <w:p w:rsidR="00C263A0" w:rsidRDefault="00107BD3">
      <w:pPr>
        <w:pStyle w:val="af5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Не рекомендуется разговаривать по телефону и играть во время его зарядки – это привет к перегреву устройства и возможному воспламенению. </w:t>
      </w:r>
    </w:p>
    <w:p w:rsidR="00C263A0" w:rsidRDefault="00C263A0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Основные правила использования бытовых газовых приборов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Перед включением всех газовых приборов необходимо пров</w:t>
      </w:r>
      <w:r>
        <w:rPr>
          <w:rFonts w:ascii="Times New Roman" w:hAnsi="Times New Roman" w:cs="Times New Roman"/>
          <w:sz w:val="28"/>
          <w:szCs w:val="28"/>
        </w:rPr>
        <w:t>етривать помещение и на все время работы обеспечить приток свежего воздуха в помещение.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Перед включением газовой плиты или горелки нужно сначала зажечь спичку, затем поднести огонь к конфорке и только после этого можно открывать кран на газовом приборе.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Не оставляйте работающие газовые приборы без внимания и следите, чтобы пламя конфорки не погасло.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Следите за исправностью дымоходов и вентиляционных каналов – проверять тягу до и после включения газового оборудования с отводом продуктов сгорания в </w:t>
      </w:r>
      <w:r>
        <w:rPr>
          <w:rFonts w:ascii="Times New Roman" w:hAnsi="Times New Roman" w:cs="Times New Roman"/>
          <w:sz w:val="28"/>
          <w:szCs w:val="28"/>
        </w:rPr>
        <w:t xml:space="preserve">дымоход, а также периодически во время его работы. Запрещается затыкать вентиляционные отверстия. 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>
        <w:rPr>
          <w:rFonts w:ascii="Times New Roman" w:hAnsi="Times New Roman" w:cs="Times New Roman"/>
          <w:sz w:val="28"/>
          <w:szCs w:val="28"/>
        </w:rPr>
        <w:tab/>
        <w:t>В обязательном порядке регулярно проверяйте исправность газового оборудования. Для этого необходимо заключить договор со специализированной организацией н</w:t>
      </w:r>
      <w:r>
        <w:rPr>
          <w:rFonts w:ascii="Times New Roman" w:hAnsi="Times New Roman" w:cs="Times New Roman"/>
          <w:sz w:val="28"/>
          <w:szCs w:val="28"/>
        </w:rPr>
        <w:t xml:space="preserve">а проверку технического состояния газового оборудования и его обслуживание. 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пользовании в быту газовыми приборами следует выполнять следующие меры безопасности: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Постоянно проверяйте тягу, держите вентиляционные отверстия в помещениях, где установлен</w:t>
      </w:r>
      <w:r>
        <w:rPr>
          <w:rFonts w:ascii="Times New Roman" w:hAnsi="Times New Roman" w:cs="Times New Roman"/>
          <w:sz w:val="28"/>
          <w:szCs w:val="28"/>
        </w:rPr>
        <w:t>о газовое оборудование, открытыми. Горящий газ сжигает кислород, поэтому необходимо, чтобы в помещении обеспечивалась постоянная вентиляция.</w:t>
      </w:r>
    </w:p>
    <w:p w:rsidR="00C263A0" w:rsidRDefault="00107BD3">
      <w:pPr>
        <w:pStyle w:val="af5"/>
        <w:numPr>
          <w:ilvl w:val="0"/>
          <w:numId w:val="1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используйте газовые плиты для отопления помещений.</w:t>
      </w:r>
    </w:p>
    <w:p w:rsidR="00C263A0" w:rsidRDefault="00107BD3">
      <w:pPr>
        <w:pStyle w:val="af5"/>
        <w:numPr>
          <w:ilvl w:val="0"/>
          <w:numId w:val="1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пользования газом закройте краны на газовых приб</w:t>
      </w:r>
      <w:r>
        <w:rPr>
          <w:rFonts w:ascii="Times New Roman" w:hAnsi="Times New Roman" w:cs="Times New Roman"/>
          <w:sz w:val="28"/>
          <w:szCs w:val="28"/>
        </w:rPr>
        <w:t>орах, вентили перед ними, а при пользовании баллонами – и вентили баллонов.</w:t>
      </w:r>
    </w:p>
    <w:p w:rsidR="00C263A0" w:rsidRDefault="00107BD3">
      <w:pPr>
        <w:pStyle w:val="af5"/>
        <w:numPr>
          <w:ilvl w:val="0"/>
          <w:numId w:val="1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привязывайте веревки для сушки белья к газовым трубам (этим нарушается плотность резьбовых соединений, может возникнуть утечка газа и, как следствие, взрыв). Не следует сушить б</w:t>
      </w:r>
      <w:r>
        <w:rPr>
          <w:rFonts w:ascii="Times New Roman" w:hAnsi="Times New Roman" w:cs="Times New Roman"/>
          <w:sz w:val="28"/>
          <w:szCs w:val="28"/>
        </w:rPr>
        <w:t>елье над зажженной плитой.</w:t>
      </w:r>
    </w:p>
    <w:p w:rsidR="00C263A0" w:rsidRDefault="00107BD3">
      <w:pPr>
        <w:pStyle w:val="af5"/>
        <w:numPr>
          <w:ilvl w:val="0"/>
          <w:numId w:val="1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Уходя из квартиры, перекрывайте газ на трубе газопровода или закрутите вентиль на газовом баллоне.</w:t>
      </w:r>
    </w:p>
    <w:p w:rsidR="00C263A0" w:rsidRDefault="00107BD3">
      <w:pPr>
        <w:pStyle w:val="af5"/>
        <w:numPr>
          <w:ilvl w:val="0"/>
          <w:numId w:val="1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 допускайте к пользованию газовыми приборами детей дошкольного возраста и лиц, не знающих правил их безопасного использования.</w:t>
      </w:r>
    </w:p>
    <w:p w:rsidR="00C263A0" w:rsidRDefault="00107BD3">
      <w:pPr>
        <w:pStyle w:val="af5"/>
        <w:numPr>
          <w:ilvl w:val="0"/>
          <w:numId w:val="1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Содержите газовые плиты в чистоте, не допускайте засоров форсунок газовых конфорок.</w:t>
      </w:r>
    </w:p>
    <w:p w:rsidR="00C263A0" w:rsidRDefault="00C263A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использовании газового оборудования категорически запрещается: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Пользоваться неисправными газовыми приборами, а также газовым оборудованием, не прошедшим технического </w:t>
      </w:r>
      <w:r>
        <w:rPr>
          <w:rFonts w:ascii="Times New Roman" w:hAnsi="Times New Roman" w:cs="Times New Roman"/>
          <w:sz w:val="28"/>
          <w:szCs w:val="28"/>
        </w:rPr>
        <w:t>обслуживания в установленном порядке.</w:t>
      </w:r>
    </w:p>
    <w:p w:rsidR="00C263A0" w:rsidRDefault="00107BD3">
      <w:pPr>
        <w:pStyle w:val="af5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Оставлять газовое оборудование включенными без присмотра, за исключением оборудования, которое должно находиться в круглосуточном режиме работы в соответствии с технической документацией.</w:t>
      </w:r>
    </w:p>
    <w:p w:rsidR="00C263A0" w:rsidRDefault="00107BD3">
      <w:pPr>
        <w:pStyle w:val="af5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Устанавливать (размещать) мебе</w:t>
      </w:r>
      <w:r>
        <w:rPr>
          <w:rFonts w:ascii="Times New Roman" w:hAnsi="Times New Roman" w:cs="Times New Roman"/>
          <w:sz w:val="28"/>
          <w:szCs w:val="28"/>
        </w:rPr>
        <w:t>ль и другие горючие предметы и материалы на расстоянии менее 0,2 метра от бытовых газовых плит, встраиваемых бытовых приборов по горизонтали (за исключением бытовых газовых плит, встраиваемых газовых приборов, устанавливаемых в соответствии с технической д</w:t>
      </w:r>
      <w:r>
        <w:rPr>
          <w:rFonts w:ascii="Times New Roman" w:hAnsi="Times New Roman" w:cs="Times New Roman"/>
          <w:sz w:val="28"/>
          <w:szCs w:val="28"/>
        </w:rPr>
        <w:t>окументацией изготовителя) и менее 0,7 метра по вертикали (при нависании указанных предметов и материалов над газовыми приборами).</w:t>
      </w:r>
    </w:p>
    <w:p w:rsidR="00C263A0" w:rsidRDefault="00107BD3">
      <w:pPr>
        <w:pStyle w:val="af5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Самостоятельно переустанавливать и ремонтировать газовые приборы, баллоны, арматуру.</w:t>
      </w:r>
    </w:p>
    <w:p w:rsidR="00C263A0" w:rsidRDefault="00107BD3">
      <w:pPr>
        <w:pStyle w:val="af5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Сгибать и скручивать газовые шланги, доп</w:t>
      </w:r>
      <w:r>
        <w:rPr>
          <w:rFonts w:ascii="Times New Roman" w:hAnsi="Times New Roman" w:cs="Times New Roman"/>
          <w:sz w:val="28"/>
          <w:szCs w:val="28"/>
        </w:rPr>
        <w:t>ускать повреждение наружного слоя шлангов (порезы, трещины, изломы).</w:t>
      </w:r>
    </w:p>
    <w:p w:rsidR="00C263A0" w:rsidRDefault="00107BD3">
      <w:pPr>
        <w:pStyle w:val="af5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Располагать вблизи работающей плиты легковоспламеняющиеся материалы и жидкости.</w:t>
      </w:r>
    </w:p>
    <w:p w:rsidR="00C263A0" w:rsidRDefault="00107BD3">
      <w:pPr>
        <w:pStyle w:val="af5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для сна и отдыха помещения, где установлены газовые приборы, выполнять перепланировку помещени</w:t>
      </w:r>
      <w:r>
        <w:rPr>
          <w:rFonts w:ascii="Times New Roman" w:hAnsi="Times New Roman" w:cs="Times New Roman"/>
          <w:sz w:val="28"/>
          <w:szCs w:val="28"/>
        </w:rPr>
        <w:t>й, где установлено газовое оборудование (объединение жилых комнат и помещений кухни).</w:t>
      </w:r>
    </w:p>
    <w:p w:rsidR="00C263A0" w:rsidRDefault="00107BD3">
      <w:pPr>
        <w:pStyle w:val="af5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для подсоединения газовых приборов, газового оборудования не предназначенными для этих целей шлангами, рукавами.</w:t>
      </w:r>
    </w:p>
    <w:p w:rsidR="00C263A0" w:rsidRDefault="00C263A0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Способы обнаружения утечки газа: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С помо</w:t>
      </w:r>
      <w:r>
        <w:rPr>
          <w:rFonts w:ascii="Times New Roman" w:hAnsi="Times New Roman" w:cs="Times New Roman"/>
          <w:sz w:val="28"/>
          <w:szCs w:val="28"/>
        </w:rPr>
        <w:t>щью бытовых газоанализаторов, которые устанавливаются в одном помещении с газовым прибором.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На глаз: в местах соединения шлангов, кранов наносится мыльный раствор, в местах появления мыльных пузырьков имеются утечки газа.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На слух: в случае сильной </w:t>
      </w:r>
      <w:r>
        <w:rPr>
          <w:rFonts w:ascii="Times New Roman" w:hAnsi="Times New Roman" w:cs="Times New Roman"/>
          <w:sz w:val="28"/>
          <w:szCs w:val="28"/>
        </w:rPr>
        <w:t>утечки газ вырывается со свистом.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По запаху: характерный запах, который выделяет газ, становится сильнее вблизи места утечки. </w:t>
      </w:r>
    </w:p>
    <w:p w:rsidR="00C263A0" w:rsidRDefault="00107BD3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следует искать место утечки газа с помощью открытого пламени.</w:t>
      </w:r>
      <w:r>
        <w:rPr>
          <w:rFonts w:ascii="Times New Roman" w:hAnsi="Times New Roman" w:cs="Times New Roman"/>
          <w:sz w:val="28"/>
          <w:szCs w:val="28"/>
        </w:rPr>
        <w:br/>
        <w:t xml:space="preserve">При обнаружении утечки газа, следует прекратить подачу газа, </w:t>
      </w:r>
      <w:r>
        <w:rPr>
          <w:rFonts w:ascii="Times New Roman" w:hAnsi="Times New Roman" w:cs="Times New Roman"/>
          <w:sz w:val="28"/>
          <w:szCs w:val="28"/>
        </w:rPr>
        <w:t xml:space="preserve">если это возможно, хорошо проветрить помещение. </w:t>
      </w:r>
    </w:p>
    <w:p w:rsidR="00C263A0" w:rsidRDefault="00107BD3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Строго запрещено при утечке газа включать и выключать электроприборы (стационарные и переносные, в том числе с аккумуляторным питанием).</w:t>
      </w:r>
      <w:r>
        <w:rPr>
          <w:rFonts w:ascii="Times New Roman" w:hAnsi="Times New Roman" w:cs="Times New Roman"/>
          <w:sz w:val="28"/>
          <w:szCs w:val="28"/>
        </w:rPr>
        <w:br/>
        <w:t>Это может вызвать образование искры или огня в загазованном помещении.</w:t>
      </w:r>
      <w:r>
        <w:rPr>
          <w:rFonts w:ascii="Times New Roman" w:hAnsi="Times New Roman" w:cs="Times New Roman"/>
          <w:sz w:val="28"/>
          <w:szCs w:val="28"/>
        </w:rPr>
        <w:t xml:space="preserve"> Обязательно вызовите газовую службу.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Правила пользования индивидуальными газовыми баллонами.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Баллон с газом должен устанавливаться на расстоянии не менее 1 метра от отопительных приборов, не менее 5 метров – до открытого источника огня. Газовые баллоны </w:t>
      </w:r>
      <w:r>
        <w:rPr>
          <w:rFonts w:ascii="Times New Roman" w:hAnsi="Times New Roman" w:cs="Times New Roman"/>
          <w:sz w:val="28"/>
          <w:szCs w:val="28"/>
        </w:rPr>
        <w:t>большой емкости должны храниться в специальных вентилируемых запирающихся шкафах с внешней стороны дома. Также хранение баллонов с внешней стороны дома предусмотрено в случае невозможности установки их в одном помещении с газовой плитой. Указанные шкафы до</w:t>
      </w:r>
      <w:r>
        <w:rPr>
          <w:rFonts w:ascii="Times New Roman" w:hAnsi="Times New Roman" w:cs="Times New Roman"/>
          <w:sz w:val="28"/>
          <w:szCs w:val="28"/>
        </w:rPr>
        <w:t>лжны иметь предупредительную надпись: «Огнеопасно. Газ».</w:t>
      </w:r>
    </w:p>
    <w:p w:rsidR="00C263A0" w:rsidRDefault="00107BD3">
      <w:pPr>
        <w:pStyle w:val="af5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Установка и хранение баллонов обязательно производится в вертикальном положении. </w:t>
      </w:r>
    </w:p>
    <w:p w:rsidR="00C263A0" w:rsidRDefault="00107BD3">
      <w:pPr>
        <w:pStyle w:val="af5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 время замены газовых баллонов запрещается пользоваться открытым огнем, курить, включать и выключать электроприборы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63A0" w:rsidRDefault="00107BD3">
      <w:pPr>
        <w:pStyle w:val="af5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устанавливать неисправные баллоны, а также использовать газовые баллоны с повреждениями корпуса, следами ржавчины</w:t>
      </w:r>
      <w:r>
        <w:rPr>
          <w:rFonts w:ascii="Times New Roman" w:hAnsi="Times New Roman" w:cs="Times New Roman"/>
          <w:sz w:val="28"/>
          <w:szCs w:val="28"/>
        </w:rPr>
        <w:br/>
        <w:t>и неисправными вентилями.</w:t>
      </w:r>
    </w:p>
    <w:p w:rsidR="00C263A0" w:rsidRDefault="00107BD3">
      <w:pPr>
        <w:pStyle w:val="af5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освидетельствование газовых баллонов необходимо</w:t>
      </w:r>
      <w:r>
        <w:rPr>
          <w:rFonts w:ascii="Times New Roman" w:hAnsi="Times New Roman" w:cs="Times New Roman"/>
          <w:sz w:val="28"/>
          <w:szCs w:val="28"/>
        </w:rPr>
        <w:br/>
        <w:t xml:space="preserve">раз в 5 лет. </w:t>
      </w:r>
    </w:p>
    <w:p w:rsidR="00C263A0" w:rsidRDefault="00107BD3">
      <w:pPr>
        <w:pStyle w:val="af5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допускаются резкие перепады</w:t>
      </w:r>
      <w:r>
        <w:rPr>
          <w:rFonts w:ascii="Times New Roman" w:hAnsi="Times New Roman" w:cs="Times New Roman"/>
          <w:sz w:val="28"/>
          <w:szCs w:val="28"/>
        </w:rPr>
        <w:t xml:space="preserve"> температуры при замерзании газового баллона. Также запрещено отогревать газовые баллоны с помощью открытого огня. </w:t>
      </w: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Правила эксплуатации печного оборудования в жилых домах</w:t>
      </w:r>
    </w:p>
    <w:p w:rsidR="00C263A0" w:rsidRDefault="00C263A0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эксплуатации печного оборудования должны выполняться следующие требования по</w:t>
      </w:r>
      <w:r>
        <w:rPr>
          <w:rFonts w:ascii="Times New Roman" w:hAnsi="Times New Roman" w:cs="Times New Roman"/>
          <w:b/>
          <w:sz w:val="28"/>
          <w:szCs w:val="28"/>
        </w:rPr>
        <w:t>жарной безопасности: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5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Печи, дымовые трубы и стены, в которых проходят дымовые каналы на чердаках, должны быть оштукатурены и побелены.</w:t>
      </w:r>
    </w:p>
    <w:p w:rsidR="00C263A0" w:rsidRDefault="00107BD3">
      <w:pPr>
        <w:pStyle w:val="af5"/>
        <w:numPr>
          <w:ilvl w:val="0"/>
          <w:numId w:val="5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Дымовые трубы должны быть снабжены исправными искроуловителями (металлическими сетками с размерами ячейки не более</w:t>
      </w:r>
      <w:r>
        <w:rPr>
          <w:rFonts w:ascii="Times New Roman" w:hAnsi="Times New Roman" w:cs="Times New Roman"/>
          <w:sz w:val="28"/>
          <w:szCs w:val="28"/>
        </w:rPr>
        <w:br/>
        <w:t xml:space="preserve">5х5 </w:t>
      </w:r>
      <w:r>
        <w:rPr>
          <w:rFonts w:ascii="Times New Roman" w:hAnsi="Times New Roman" w:cs="Times New Roman"/>
          <w:sz w:val="28"/>
          <w:szCs w:val="28"/>
        </w:rPr>
        <w:t>мм).</w:t>
      </w:r>
    </w:p>
    <w:p w:rsidR="00C263A0" w:rsidRDefault="00107BD3">
      <w:pPr>
        <w:pStyle w:val="af5"/>
        <w:numPr>
          <w:ilvl w:val="0"/>
          <w:numId w:val="5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началом отопительного сезона дымоходы печей должны быть очищены от сажи.</w:t>
      </w:r>
    </w:p>
    <w:p w:rsidR="00C263A0" w:rsidRDefault="00107BD3">
      <w:pPr>
        <w:pStyle w:val="af5"/>
        <w:numPr>
          <w:ilvl w:val="0"/>
          <w:numId w:val="5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Зола, шлак, уголь должны удаляться в специально отведенные для этого места. Не разрешается устройство таких мест сбора ближе 15 метров</w:t>
      </w:r>
      <w:r>
        <w:rPr>
          <w:rFonts w:ascii="Times New Roman" w:hAnsi="Times New Roman" w:cs="Times New Roman"/>
          <w:sz w:val="28"/>
          <w:szCs w:val="28"/>
        </w:rPr>
        <w:br/>
        <w:t>от сгораемых строений.</w:t>
      </w:r>
    </w:p>
    <w:p w:rsidR="00C263A0" w:rsidRDefault="00107BD3">
      <w:pPr>
        <w:pStyle w:val="af5"/>
        <w:numPr>
          <w:ilvl w:val="0"/>
          <w:numId w:val="5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Чистка дымоход</w:t>
      </w:r>
      <w:r>
        <w:rPr>
          <w:rFonts w:ascii="Times New Roman" w:hAnsi="Times New Roman" w:cs="Times New Roman"/>
          <w:sz w:val="28"/>
          <w:szCs w:val="28"/>
        </w:rPr>
        <w:t>ов и печей от сажи должна производиться перед началом, а также в течение всего отопительного сезона не реже 1 раза в 3 месяца.</w:t>
      </w:r>
    </w:p>
    <w:p w:rsidR="00C263A0" w:rsidRDefault="00107BD3">
      <w:pPr>
        <w:pStyle w:val="af5"/>
        <w:numPr>
          <w:ilvl w:val="0"/>
          <w:numId w:val="5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допускается перекаливать печи, следует осуществлять их топку</w:t>
      </w:r>
      <w:r>
        <w:rPr>
          <w:rFonts w:ascii="Times New Roman" w:hAnsi="Times New Roman" w:cs="Times New Roman"/>
          <w:sz w:val="28"/>
          <w:szCs w:val="28"/>
        </w:rPr>
        <w:br/>
        <w:t>2-3 раза в день не более 1-1,5 часов.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эксплуатации печного о</w:t>
      </w:r>
      <w:r>
        <w:rPr>
          <w:rFonts w:ascii="Times New Roman" w:hAnsi="Times New Roman" w:cs="Times New Roman"/>
          <w:b/>
          <w:sz w:val="28"/>
          <w:szCs w:val="28"/>
        </w:rPr>
        <w:t>борудования запрещается:</w:t>
      </w:r>
    </w:p>
    <w:p w:rsidR="00C263A0" w:rsidRDefault="00C263A0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Эксплуатировать печи и другие отопительные приборы без противопожарных разделок (отступок) от конструкций из горючих материалов, предтопочных листов, изготовленных из негорючего материала размером</w:t>
      </w:r>
      <w:r>
        <w:rPr>
          <w:rFonts w:ascii="Times New Roman" w:hAnsi="Times New Roman" w:cs="Times New Roman"/>
          <w:sz w:val="28"/>
          <w:szCs w:val="28"/>
        </w:rPr>
        <w:br/>
        <w:t>не менее 0,5 х 0,7 метра, а также</w:t>
      </w:r>
      <w:r>
        <w:rPr>
          <w:rFonts w:ascii="Times New Roman" w:hAnsi="Times New Roman" w:cs="Times New Roman"/>
          <w:sz w:val="28"/>
          <w:szCs w:val="28"/>
        </w:rPr>
        <w:t xml:space="preserve"> при наличии прогаров и повреждений в разделках, наружных поверхностях печи, дымовых трубах, дымовых каналах</w:t>
      </w:r>
      <w:r>
        <w:rPr>
          <w:rFonts w:ascii="Times New Roman" w:hAnsi="Times New Roman" w:cs="Times New Roman"/>
          <w:sz w:val="28"/>
          <w:szCs w:val="28"/>
        </w:rPr>
        <w:br/>
        <w:t>и предтопочных листах.</w:t>
      </w:r>
    </w:p>
    <w:p w:rsidR="00C263A0" w:rsidRDefault="00107BD3">
      <w:pPr>
        <w:pStyle w:val="af5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Оставлять без присмотра печи, которые топятся, а также поручать надзор за ними детям. </w:t>
      </w:r>
    </w:p>
    <w:p w:rsidR="00C263A0" w:rsidRDefault="00107BD3">
      <w:pPr>
        <w:pStyle w:val="af5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Располагать топливо и другие горючие </w:t>
      </w:r>
      <w:r>
        <w:rPr>
          <w:rFonts w:ascii="Times New Roman" w:hAnsi="Times New Roman" w:cs="Times New Roman"/>
          <w:sz w:val="28"/>
          <w:szCs w:val="28"/>
        </w:rPr>
        <w:t xml:space="preserve">материалы на предтопочном листе. </w:t>
      </w:r>
    </w:p>
    <w:p w:rsidR="00C263A0" w:rsidRDefault="00107BD3">
      <w:pPr>
        <w:pStyle w:val="af5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Применять для розжига печей бензин, керосин, дизельное топливо и другие легковоспламеняющиеся жидкости.</w:t>
      </w:r>
    </w:p>
    <w:p w:rsidR="00C263A0" w:rsidRDefault="00107BD3">
      <w:pPr>
        <w:pStyle w:val="af5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Топить углем, коксом и газом печи, не предназначенные для этих видов топлива. </w:t>
      </w:r>
    </w:p>
    <w:p w:rsidR="00C263A0" w:rsidRDefault="00107BD3">
      <w:pPr>
        <w:pStyle w:val="af5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вентиляционные и газовые к</w:t>
      </w:r>
      <w:r>
        <w:rPr>
          <w:rFonts w:ascii="Times New Roman" w:hAnsi="Times New Roman" w:cs="Times New Roman"/>
          <w:sz w:val="28"/>
          <w:szCs w:val="28"/>
        </w:rPr>
        <w:t>аналы в качестве дымоходов.</w:t>
      </w:r>
    </w:p>
    <w:p w:rsidR="00C263A0" w:rsidRDefault="00107BD3">
      <w:pPr>
        <w:pStyle w:val="af5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Устанавливать металлические печи, не отвечающие требованиям пожарной безопасности, стандартам и техническим условиям. При установке временных металлических и других печей заводского изготовления должны выполняться указания (инст</w:t>
      </w:r>
      <w:r>
        <w:rPr>
          <w:rFonts w:ascii="Times New Roman" w:hAnsi="Times New Roman" w:cs="Times New Roman"/>
          <w:sz w:val="28"/>
          <w:szCs w:val="28"/>
        </w:rPr>
        <w:t>рукции) предприятий-изготовителей, а также требования норм проектирования, предъявляемые к системам отопления.</w:t>
      </w:r>
    </w:p>
    <w:p w:rsidR="00C263A0" w:rsidRDefault="00C263A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Запрещено эксплуатировать печи при следующих неисправностях:</w:t>
      </w:r>
    </w:p>
    <w:p w:rsidR="00C263A0" w:rsidRDefault="00C263A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Неравномерный нагрев поверхностей.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Трещины в печах и трубах.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Щели вокруг </w:t>
      </w:r>
      <w:r>
        <w:rPr>
          <w:rFonts w:ascii="Times New Roman" w:hAnsi="Times New Roman" w:cs="Times New Roman"/>
          <w:sz w:val="28"/>
          <w:szCs w:val="28"/>
        </w:rPr>
        <w:t>разделки и выпадение из нее кирпичей.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Плохая тяга.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>Перегревание и разрушение топливной камеры и дымоходов.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  <w:t>Повреждение топочной арматуры и ослабление ее в кладке.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  <w:t>Разрушение боровов и оголовков труб.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ab/>
        <w:t>Обледенение оголовков дымовых газовых тру</w:t>
      </w:r>
      <w:r>
        <w:rPr>
          <w:rFonts w:ascii="Times New Roman" w:hAnsi="Times New Roman" w:cs="Times New Roman"/>
          <w:sz w:val="28"/>
          <w:szCs w:val="28"/>
        </w:rPr>
        <w:t>б.</w:t>
      </w:r>
    </w:p>
    <w:p w:rsidR="00C263A0" w:rsidRDefault="00C263A0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C263A0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Меры пожарной безопасности при использовании бытовой химии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Пожарную опасность представляют следующие предметы </w:t>
      </w: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бытовой химии: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Бытовая химия в аэрозольной упаковке, а также бытовая химия с пропеллентами. Например, ароматизирующие и дезодорирующ</w:t>
      </w:r>
      <w:r>
        <w:rPr>
          <w:rFonts w:ascii="Times New Roman" w:hAnsi="Times New Roman" w:cs="Times New Roman"/>
          <w:sz w:val="28"/>
          <w:szCs w:val="28"/>
        </w:rPr>
        <w:t>ие средства, средства для подкрахмаливания, средства для антистатической обработки тканей, средства для очистки и полировки, средства по уходу за автомобилями, средства для уничтожения запахов и другие.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Декоративные лаки для ногтей, приготовленные на ос</w:t>
      </w:r>
      <w:r>
        <w:rPr>
          <w:rFonts w:ascii="Times New Roman" w:hAnsi="Times New Roman" w:cs="Times New Roman"/>
          <w:sz w:val="28"/>
          <w:szCs w:val="28"/>
        </w:rPr>
        <w:t>нове быстро испаряющихся легковоспламеняющихся жидкостей (изготовленных на основе ацетона и других веществ, имеющих низкую температуру воспламенения), а также жидкости для снятия лака, лосьоны на спиртовой основе.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Агрохимикаты: твердые и жидкие </w:t>
      </w:r>
      <w:r>
        <w:rPr>
          <w:rFonts w:ascii="Times New Roman" w:hAnsi="Times New Roman" w:cs="Times New Roman"/>
          <w:sz w:val="28"/>
          <w:szCs w:val="28"/>
        </w:rPr>
        <w:t>пестициды, химические консерванты кормов, жидкие аммиаки, используемые в качестве удобрения и химического реагента, а также селитровые удобрения. Контакт указанных веществ с горючими веществами (древесиной, углем, бумагой, соломой, торфом, навозом, мешкота</w:t>
      </w:r>
      <w:r>
        <w:rPr>
          <w:rFonts w:ascii="Times New Roman" w:hAnsi="Times New Roman" w:cs="Times New Roman"/>
          <w:sz w:val="28"/>
          <w:szCs w:val="28"/>
        </w:rPr>
        <w:t>рой) при наличии подходящих условий для возгорания может привести к пожару, даже при незначительном нагреве.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Меры пожарной безопасности при использовании, хранении и утилизации средств бытовой химии: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Хранить средства бытовой химии следует в закрывающихся шкафчиках, в прохладном месте, вдали от нагревательных приборов, беречь от нагрева солнечными лучами. </w:t>
      </w:r>
    </w:p>
    <w:p w:rsidR="00C263A0" w:rsidRDefault="00107BD3">
      <w:pPr>
        <w:pStyle w:val="af5"/>
        <w:numPr>
          <w:ilvl w:val="0"/>
          <w:numId w:val="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Хранение средствам бытовой химии должно исключать возможность бесконтрольного доступа детей.</w:t>
      </w:r>
    </w:p>
    <w:p w:rsidR="00C263A0" w:rsidRDefault="00107BD3">
      <w:pPr>
        <w:pStyle w:val="af5"/>
        <w:numPr>
          <w:ilvl w:val="0"/>
          <w:numId w:val="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</w:t>
      </w:r>
      <w:r>
        <w:rPr>
          <w:rFonts w:ascii="Times New Roman" w:hAnsi="Times New Roman" w:cs="Times New Roman"/>
          <w:sz w:val="28"/>
          <w:szCs w:val="28"/>
        </w:rPr>
        <w:t>ение при хранении предметов бытовой химии – вертикальное, также их следует беречь от падений.</w:t>
      </w:r>
    </w:p>
    <w:p w:rsidR="00C263A0" w:rsidRDefault="00107BD3">
      <w:pPr>
        <w:pStyle w:val="af5"/>
        <w:numPr>
          <w:ilvl w:val="0"/>
          <w:numId w:val="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опасно разогревать, лаки, краски, мастики и аэрозольные баллончики, это может привести к их взрыву, при этом угрозу представляют даже опорожненн</w:t>
      </w:r>
      <w:r>
        <w:rPr>
          <w:rFonts w:ascii="Times New Roman" w:hAnsi="Times New Roman" w:cs="Times New Roman"/>
          <w:sz w:val="28"/>
          <w:szCs w:val="28"/>
        </w:rPr>
        <w:t>ые аэрозольные емкости.</w:t>
      </w:r>
    </w:p>
    <w:p w:rsidR="00C263A0" w:rsidRDefault="00107BD3">
      <w:pPr>
        <w:pStyle w:val="af5"/>
        <w:numPr>
          <w:ilvl w:val="0"/>
          <w:numId w:val="6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Запрещено распылять аэрозольные средства у открытого огня. 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>Утилизация предметов бытовой химии должна производиться в соответствии инструкцией завода изготовителя.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Правила пожарной безопасности при проведении ремонтных и стро</w:t>
      </w:r>
      <w:r>
        <w:rPr>
          <w:rFonts w:ascii="Times New Roman" w:hAnsi="Times New Roman" w:cs="Times New Roman"/>
          <w:b/>
          <w:sz w:val="28"/>
          <w:szCs w:val="28"/>
        </w:rPr>
        <w:t>ительно-монтажных работ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Негашеную известь необходимо хранить в закрытых отдельно стоящих складских помещениях. </w:t>
      </w:r>
    </w:p>
    <w:p w:rsidR="00C263A0" w:rsidRDefault="00107BD3">
      <w:pPr>
        <w:pStyle w:val="af5"/>
        <w:numPr>
          <w:ilvl w:val="0"/>
          <w:numId w:val="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Наносить горючие покрытия на пол следует при естественном освещении. Работы необходимо начинать с мест, наиболее удаленных от выходов из помеще</w:t>
      </w:r>
      <w:r>
        <w:rPr>
          <w:rFonts w:ascii="Times New Roman" w:hAnsi="Times New Roman" w:cs="Times New Roman"/>
          <w:sz w:val="28"/>
          <w:szCs w:val="28"/>
        </w:rPr>
        <w:t>ний, а в коридорах и других участках путей эвакуации – после завершения работ в помещениях.</w:t>
      </w:r>
    </w:p>
    <w:p w:rsidR="00C263A0" w:rsidRDefault="00107BD3">
      <w:pPr>
        <w:pStyle w:val="af5"/>
        <w:numPr>
          <w:ilvl w:val="0"/>
          <w:numId w:val="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Промывать инструмент и оборудование, применяемое при производстве работ с горючими веществами, необходимо на открытой площадке или в помещении, имеющем вытяжную вен</w:t>
      </w:r>
      <w:r>
        <w:rPr>
          <w:rFonts w:ascii="Times New Roman" w:hAnsi="Times New Roman" w:cs="Times New Roman"/>
          <w:sz w:val="28"/>
          <w:szCs w:val="28"/>
        </w:rPr>
        <w:t>тиляцию.</w:t>
      </w:r>
    </w:p>
    <w:p w:rsidR="00C263A0" w:rsidRDefault="00107BD3">
      <w:pPr>
        <w:pStyle w:val="af5"/>
        <w:numPr>
          <w:ilvl w:val="0"/>
          <w:numId w:val="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и рабочие зоны, в которых применяются горючие вещества, выделяющие пожаровзрывоопасные пары, обеспечиваются естественной или принудительной приточно-вытяжной вентиляцией.</w:t>
      </w:r>
    </w:p>
    <w:p w:rsidR="00C263A0" w:rsidRDefault="00107BD3">
      <w:pPr>
        <w:pStyle w:val="af5"/>
        <w:numPr>
          <w:ilvl w:val="0"/>
          <w:numId w:val="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помещениях, где будут производиться работы с веществами на легко</w:t>
      </w:r>
      <w:r>
        <w:rPr>
          <w:rFonts w:ascii="Times New Roman" w:hAnsi="Times New Roman" w:cs="Times New Roman"/>
          <w:sz w:val="28"/>
          <w:szCs w:val="28"/>
        </w:rPr>
        <w:t xml:space="preserve">воспламеняющихся растворителях, должны быть первичные средства пожаротушения (огнетушители, ведра с водой, кошма или шерстяное одеяло). </w:t>
      </w:r>
    </w:p>
    <w:p w:rsidR="00C263A0" w:rsidRDefault="00107BD3">
      <w:pPr>
        <w:pStyle w:val="af5"/>
        <w:numPr>
          <w:ilvl w:val="0"/>
          <w:numId w:val="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работе с легковоспламеняющимися и горючими веществами необходимо использовать инструмент, не высекающий искр при уд</w:t>
      </w:r>
      <w:r>
        <w:rPr>
          <w:rFonts w:ascii="Times New Roman" w:hAnsi="Times New Roman" w:cs="Times New Roman"/>
          <w:sz w:val="28"/>
          <w:szCs w:val="28"/>
        </w:rPr>
        <w:t>аре (медь, алюминий, бронза).</w:t>
      </w:r>
    </w:p>
    <w:p w:rsidR="00C263A0" w:rsidRDefault="00107BD3">
      <w:pPr>
        <w:pStyle w:val="af5"/>
        <w:numPr>
          <w:ilvl w:val="0"/>
          <w:numId w:val="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лакокрасочных изделий и органических растворителей следует строго выполнять рекомендации по пожарной безопасности, изложенные в инструкции к ним.</w:t>
      </w:r>
    </w:p>
    <w:p w:rsidR="00C263A0" w:rsidRDefault="00107BD3">
      <w:pPr>
        <w:pStyle w:val="af5"/>
        <w:numPr>
          <w:ilvl w:val="0"/>
          <w:numId w:val="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Пролитые на пол краски и лаки удаляют песком, опилками или вет</w:t>
      </w:r>
      <w:r>
        <w:rPr>
          <w:rFonts w:ascii="Times New Roman" w:hAnsi="Times New Roman" w:cs="Times New Roman"/>
          <w:sz w:val="28"/>
          <w:szCs w:val="28"/>
        </w:rPr>
        <w:t>ошью, которые немедленно убирают из помещения.</w:t>
      </w:r>
    </w:p>
    <w:p w:rsidR="00C263A0" w:rsidRDefault="00107BD3">
      <w:pPr>
        <w:pStyle w:val="af5"/>
        <w:numPr>
          <w:ilvl w:val="0"/>
          <w:numId w:val="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настилом полов, зашивки перегородок и стен, пространство в перекрытиях, пустоты в перегородках необходимо очистить от горючего мусора (стружек, щепы, опилок и т.п.). Наличие горючего материала в случае п</w:t>
      </w:r>
      <w:r>
        <w:rPr>
          <w:rFonts w:ascii="Times New Roman" w:hAnsi="Times New Roman" w:cs="Times New Roman"/>
          <w:sz w:val="28"/>
          <w:szCs w:val="28"/>
        </w:rPr>
        <w:t>ожара будет способствовать распространению огня по пустотам конструкций здания.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Категорически запрещается при проведении ремонтных и </w:t>
      </w:r>
    </w:p>
    <w:p w:rsidR="00C263A0" w:rsidRDefault="00107BD3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строительно-монтажных работ: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Хранить и применять на чердаках, в подвальных, цокольных и подземных этажах, а также под </w:t>
      </w:r>
      <w:r>
        <w:rPr>
          <w:rFonts w:ascii="Times New Roman" w:hAnsi="Times New Roman" w:cs="Times New Roman"/>
          <w:sz w:val="28"/>
          <w:szCs w:val="28"/>
        </w:rPr>
        <w:t>свайным пространством зданий легковоспламеняющиеся и горючие жидкости, баллоны с горючими газами, отходы любых классов опасности и другие пожаровзрывоопасные вещества и материалы.</w:t>
      </w:r>
    </w:p>
    <w:p w:rsidR="00C263A0" w:rsidRDefault="00107BD3">
      <w:pPr>
        <w:pStyle w:val="af5"/>
        <w:numPr>
          <w:ilvl w:val="0"/>
          <w:numId w:val="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и переносить горючие вещества в открытой таре.</w:t>
      </w:r>
    </w:p>
    <w:p w:rsidR="00C263A0" w:rsidRDefault="00107BD3">
      <w:pPr>
        <w:pStyle w:val="af5"/>
        <w:numPr>
          <w:ilvl w:val="0"/>
          <w:numId w:val="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открытый</w:t>
      </w:r>
      <w:r>
        <w:rPr>
          <w:rFonts w:ascii="Times New Roman" w:hAnsi="Times New Roman" w:cs="Times New Roman"/>
          <w:sz w:val="28"/>
          <w:szCs w:val="28"/>
        </w:rPr>
        <w:t xml:space="preserve"> огонь в помещениях, где хранятся горючие материалы, любая искра может привести к пожару.</w:t>
      </w:r>
    </w:p>
    <w:p w:rsidR="00C263A0" w:rsidRDefault="00107BD3">
      <w:pPr>
        <w:pStyle w:val="af5"/>
        <w:numPr>
          <w:ilvl w:val="0"/>
          <w:numId w:val="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Сливать легковоспламеняющиеся и горючие жидкости в канализационные сети (в том числе при авариях).</w:t>
      </w:r>
    </w:p>
    <w:p w:rsidR="00C263A0" w:rsidRDefault="00107BD3">
      <w:pPr>
        <w:pStyle w:val="af5"/>
        <w:numPr>
          <w:ilvl w:val="0"/>
          <w:numId w:val="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Применять для стирки рабочей одежды, чистки ковров и т.п. легковосп</w:t>
      </w:r>
      <w:r>
        <w:rPr>
          <w:rFonts w:ascii="Times New Roman" w:hAnsi="Times New Roman" w:cs="Times New Roman"/>
          <w:sz w:val="28"/>
          <w:szCs w:val="28"/>
        </w:rPr>
        <w:t xml:space="preserve">ламеняющиеся и горючие жидкости. </w:t>
      </w:r>
    </w:p>
    <w:p w:rsidR="00C263A0" w:rsidRDefault="00107BD3">
      <w:pPr>
        <w:pStyle w:val="af5"/>
        <w:numPr>
          <w:ilvl w:val="0"/>
          <w:numId w:val="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Выжигать старую краску, обои и другие декоративные покрытия паяльной лампой.</w:t>
      </w:r>
    </w:p>
    <w:p w:rsidR="00C263A0" w:rsidRDefault="00107BD3">
      <w:pPr>
        <w:pStyle w:val="af5"/>
        <w:numPr>
          <w:ilvl w:val="0"/>
          <w:numId w:val="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Пользоваться открытым огнем при разогреве различных видов мастик, канифоли, воска, олифы. Это может привести к их воспламенению.</w:t>
      </w:r>
    </w:p>
    <w:p w:rsidR="00C263A0" w:rsidRDefault="00107BD3">
      <w:pPr>
        <w:pStyle w:val="af5"/>
        <w:numPr>
          <w:ilvl w:val="0"/>
          <w:numId w:val="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Заполнять емкост</w:t>
      </w:r>
      <w:r>
        <w:rPr>
          <w:rFonts w:ascii="Times New Roman" w:hAnsi="Times New Roman" w:cs="Times New Roman"/>
          <w:sz w:val="28"/>
          <w:szCs w:val="28"/>
        </w:rPr>
        <w:t>ь с разогреваемым веществом более чем на 75% объема, доводить температуру нагрева растворителя до температуры вспышки, добавлять растворитель в емкость, находящуюся на водяной бане.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Правила безопасности при проведении огневых работ: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9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проведением ог</w:t>
      </w:r>
      <w:r>
        <w:rPr>
          <w:rFonts w:ascii="Times New Roman" w:hAnsi="Times New Roman" w:cs="Times New Roman"/>
          <w:sz w:val="28"/>
          <w:szCs w:val="28"/>
        </w:rPr>
        <w:t>невых работ необходимо провентилировать помещения, в которых возможно скопление паров легковоспламеняющихся и горючих жидкостей, а также горючих газов.</w:t>
      </w:r>
    </w:p>
    <w:p w:rsidR="00C263A0" w:rsidRDefault="00107BD3">
      <w:pPr>
        <w:pStyle w:val="af5"/>
        <w:numPr>
          <w:ilvl w:val="0"/>
          <w:numId w:val="9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Плотно закрывать двери помещений, в которых проводятся огневые работы, соединяющие их с другими помещени</w:t>
      </w:r>
      <w:r>
        <w:rPr>
          <w:rFonts w:ascii="Times New Roman" w:hAnsi="Times New Roman" w:cs="Times New Roman"/>
          <w:sz w:val="28"/>
          <w:szCs w:val="28"/>
        </w:rPr>
        <w:t>ями.</w:t>
      </w:r>
    </w:p>
    <w:p w:rsidR="00C263A0" w:rsidRDefault="00107BD3">
      <w:pPr>
        <w:pStyle w:val="af5"/>
        <w:numPr>
          <w:ilvl w:val="0"/>
          <w:numId w:val="9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Прекратить огневые работы в случае появления признаков повышения содержания горючих веществ в воздухе (специфический запах, дымка, дым).</w:t>
      </w:r>
    </w:p>
    <w:p w:rsidR="00C263A0" w:rsidRDefault="00C263A0">
      <w:pPr>
        <w:pStyle w:val="af5"/>
        <w:spacing w:after="0" w:line="264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проведении огневых работ запрещается: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0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Приступать к работе при неисправностях оборудования.</w:t>
      </w:r>
    </w:p>
    <w:p w:rsidR="00C263A0" w:rsidRDefault="00107BD3">
      <w:pPr>
        <w:pStyle w:val="af5"/>
        <w:numPr>
          <w:ilvl w:val="0"/>
          <w:numId w:val="10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огневые</w:t>
      </w:r>
      <w:r>
        <w:rPr>
          <w:rFonts w:ascii="Times New Roman" w:hAnsi="Times New Roman" w:cs="Times New Roman"/>
          <w:sz w:val="28"/>
          <w:szCs w:val="28"/>
        </w:rPr>
        <w:t xml:space="preserve"> работы на свежеокрашенных горючими красками (лаками) конструкциях и изделиях.</w:t>
      </w:r>
    </w:p>
    <w:p w:rsidR="00C263A0" w:rsidRDefault="00107BD3">
      <w:pPr>
        <w:pStyle w:val="af5"/>
        <w:numPr>
          <w:ilvl w:val="0"/>
          <w:numId w:val="10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одежду и рукавицы со следами масел, жиров, бензина, керосина и других горючих жидкостей.</w:t>
      </w:r>
    </w:p>
    <w:p w:rsidR="00C263A0" w:rsidRDefault="00107BD3">
      <w:pPr>
        <w:pStyle w:val="af5"/>
        <w:numPr>
          <w:ilvl w:val="0"/>
          <w:numId w:val="10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Допускать соприкосновение электрических проводов с баллонами со сжатыми, сж</w:t>
      </w:r>
      <w:r>
        <w:rPr>
          <w:rFonts w:ascii="Times New Roman" w:hAnsi="Times New Roman" w:cs="Times New Roman"/>
          <w:sz w:val="28"/>
          <w:szCs w:val="28"/>
        </w:rPr>
        <w:t>иженными и растворенными газами.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Правила пожарной безопасности при проведении сварочных работ: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Сварочные работы должны быть закончены до начала окрасочных работ.</w:t>
      </w:r>
    </w:p>
    <w:p w:rsidR="00C263A0" w:rsidRDefault="00107BD3">
      <w:pPr>
        <w:pStyle w:val="af5"/>
        <w:numPr>
          <w:ilvl w:val="0"/>
          <w:numId w:val="1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выполнению сварки допускаются лица, прошедшие обучение, инструктаж и проверку знаний требо</w:t>
      </w:r>
      <w:r>
        <w:rPr>
          <w:rFonts w:ascii="Times New Roman" w:hAnsi="Times New Roman" w:cs="Times New Roman"/>
          <w:sz w:val="28"/>
          <w:szCs w:val="28"/>
        </w:rPr>
        <w:t>ваний пожарной безопасности, имеющие квалификационную группу по электробезопасности не ниже II</w:t>
      </w:r>
      <w:r>
        <w:rPr>
          <w:rFonts w:ascii="Times New Roman" w:hAnsi="Times New Roman" w:cs="Times New Roman"/>
          <w:sz w:val="28"/>
          <w:szCs w:val="28"/>
        </w:rPr>
        <w:br/>
        <w:t>и соответствующие удостоверения.</w:t>
      </w:r>
    </w:p>
    <w:p w:rsidR="00C263A0" w:rsidRDefault="00107BD3">
      <w:pPr>
        <w:pStyle w:val="af5"/>
        <w:numPr>
          <w:ilvl w:val="0"/>
          <w:numId w:val="1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производстве электрогазосварочных работ максимум сварок проводят вне помещения. В помещениях возможно проведение сварочных р</w:t>
      </w:r>
      <w:r>
        <w:rPr>
          <w:rFonts w:ascii="Times New Roman" w:hAnsi="Times New Roman" w:cs="Times New Roman"/>
          <w:sz w:val="28"/>
          <w:szCs w:val="28"/>
        </w:rPr>
        <w:t>абот, которые необходимы при сборке в целое трубопроводной сети. Кислородный баллон размещают от места сварки на расстояние не ближе</w:t>
      </w:r>
      <w:r>
        <w:rPr>
          <w:rFonts w:ascii="Times New Roman" w:hAnsi="Times New Roman" w:cs="Times New Roman"/>
          <w:sz w:val="28"/>
          <w:szCs w:val="28"/>
        </w:rPr>
        <w:br/>
        <w:t>10 метров, место работ очищают от горючих материалов в радиусе не менее</w:t>
      </w:r>
      <w:r>
        <w:rPr>
          <w:rFonts w:ascii="Times New Roman" w:hAnsi="Times New Roman" w:cs="Times New Roman"/>
          <w:sz w:val="28"/>
          <w:szCs w:val="28"/>
        </w:rPr>
        <w:br/>
        <w:t>5 метров.</w:t>
      </w:r>
    </w:p>
    <w:p w:rsidR="00C263A0" w:rsidRDefault="00107BD3">
      <w:pPr>
        <w:pStyle w:val="af5"/>
        <w:numPr>
          <w:ilvl w:val="0"/>
          <w:numId w:val="1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защиты сгораемых конструкций и матери</w:t>
      </w:r>
      <w:r>
        <w:rPr>
          <w:rFonts w:ascii="Times New Roman" w:hAnsi="Times New Roman" w:cs="Times New Roman"/>
          <w:sz w:val="28"/>
          <w:szCs w:val="28"/>
        </w:rPr>
        <w:t>алов от действия тепла и искр устанавливают защитные экраны из негорючих материалов (металлических или асбошиферных листов). Пол на месте сварки тщательно очищают от горючего мусора и смачивают водой.</w:t>
      </w:r>
    </w:p>
    <w:p w:rsidR="00C263A0" w:rsidRDefault="00107BD3">
      <w:pPr>
        <w:pStyle w:val="af5"/>
        <w:numPr>
          <w:ilvl w:val="0"/>
          <w:numId w:val="1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Место сварочных работ обеспечивают первичными средствам</w:t>
      </w:r>
      <w:r>
        <w:rPr>
          <w:rFonts w:ascii="Times New Roman" w:hAnsi="Times New Roman" w:cs="Times New Roman"/>
          <w:sz w:val="28"/>
          <w:szCs w:val="28"/>
        </w:rPr>
        <w:t>и пожаротушения (огнетушители, ведра с водой, ящик с песком, совковой лопатой и кошмой).</w:t>
      </w:r>
    </w:p>
    <w:p w:rsidR="00C263A0" w:rsidRDefault="00107BD3">
      <w:pPr>
        <w:pStyle w:val="af5"/>
        <w:numPr>
          <w:ilvl w:val="0"/>
          <w:numId w:val="1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окончания сварочных работ место их проведения и смежные помещения тщательно осматривают, чтобы убедиться в отсутствии очагов загорания или тления горючих материа</w:t>
      </w:r>
      <w:r>
        <w:rPr>
          <w:rFonts w:ascii="Times New Roman" w:hAnsi="Times New Roman" w:cs="Times New Roman"/>
          <w:sz w:val="28"/>
          <w:szCs w:val="28"/>
        </w:rPr>
        <w:t>лов и конструкций. Обращают особое внимание на возможность попадания искр в щели и пустоты перекрытий и перегородок. Пожары и загорания в местах сварочных работ обнаруживаются через 2-3, а иногда 4 часа после их окончания.</w:t>
      </w:r>
    </w:p>
    <w:p w:rsidR="00C263A0" w:rsidRDefault="00C263A0">
      <w:pPr>
        <w:spacing w:after="0" w:line="264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263A0" w:rsidRDefault="00107BD3">
      <w:pPr>
        <w:pStyle w:val="40"/>
        <w:keepNext/>
        <w:keepLines/>
        <w:shd w:val="clear" w:color="auto" w:fill="auto"/>
        <w:spacing w:line="264" w:lineRule="auto"/>
        <w:ind w:firstLine="0"/>
        <w:jc w:val="center"/>
        <w:rPr>
          <w:rStyle w:val="4"/>
          <w:b/>
          <w:bCs/>
          <w:sz w:val="28"/>
          <w:szCs w:val="28"/>
        </w:rPr>
      </w:pPr>
      <w:bookmarkStart w:id="1" w:name="bookmark0"/>
      <w:r>
        <w:rPr>
          <w:rStyle w:val="4"/>
          <w:b/>
          <w:bCs/>
          <w:sz w:val="28"/>
          <w:szCs w:val="28"/>
        </w:rPr>
        <w:t xml:space="preserve">6. Требования пожарной </w:t>
      </w:r>
      <w:r>
        <w:rPr>
          <w:rStyle w:val="4"/>
          <w:b/>
          <w:bCs/>
          <w:sz w:val="28"/>
          <w:szCs w:val="28"/>
        </w:rPr>
        <w:t>безопасности к содержанию подъездов, лестничных клеток, подвалов, чердаков, балконов</w:t>
      </w:r>
      <w:bookmarkEnd w:id="1"/>
      <w:r>
        <w:rPr>
          <w:rStyle w:val="4"/>
          <w:b/>
          <w:bCs/>
          <w:sz w:val="28"/>
          <w:szCs w:val="28"/>
        </w:rPr>
        <w:t xml:space="preserve"> </w:t>
      </w:r>
    </w:p>
    <w:p w:rsidR="00C263A0" w:rsidRDefault="00C263A0">
      <w:pPr>
        <w:pStyle w:val="40"/>
        <w:keepNext/>
        <w:keepLines/>
        <w:shd w:val="clear" w:color="auto" w:fill="auto"/>
        <w:spacing w:line="264" w:lineRule="auto"/>
        <w:ind w:firstLine="709"/>
        <w:rPr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Двери на путях эвакуации должны открываться свободно и по направлению выхода из здания, за исключением дверей, открывание которых не нормируется требованиями нормативных</w:t>
      </w:r>
      <w:r>
        <w:rPr>
          <w:rFonts w:ascii="Times New Roman" w:hAnsi="Times New Roman" w:cs="Times New Roman"/>
          <w:sz w:val="28"/>
          <w:szCs w:val="28"/>
        </w:rPr>
        <w:t xml:space="preserve"> документов по пожарной безопасности.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входная дверь в квартиру закрывается не плотно, не оборудована уплотнениями в притворах, выполните их самостоятельно. В этом случае дым от пожара из лестничной клетки не распространится в квартиру. 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допускается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устанавливать дополнительные двери на коридоры этажей, если это не предусмотрено проектной документацией. 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Запоры на дверях эвакуационных выходов должны обеспечивать людям, находящимся внутри здания (сооружения), возможность свободного открывания запоров </w:t>
      </w:r>
      <w:r>
        <w:rPr>
          <w:rFonts w:ascii="Times New Roman" w:hAnsi="Times New Roman" w:cs="Times New Roman"/>
          <w:sz w:val="28"/>
          <w:szCs w:val="28"/>
        </w:rPr>
        <w:t>изнутри без ключа.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Наружные пожарные лестницы и ограждения на крышах (покрытиях) зданий и сооружений должны содержаться в исправном состоянии и не реже одного раза в пять лет подвергаться эксплуатационным испытаниям. 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использование открытого ог</w:t>
      </w:r>
      <w:r>
        <w:rPr>
          <w:rFonts w:ascii="Times New Roman" w:hAnsi="Times New Roman" w:cs="Times New Roman"/>
          <w:sz w:val="28"/>
          <w:szCs w:val="28"/>
        </w:rPr>
        <w:t xml:space="preserve">ня на балконах и лоджиях жилых домов. 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выбрасывать окурки из окон жилых домов, в также</w:t>
      </w:r>
      <w:r>
        <w:rPr>
          <w:rFonts w:ascii="Times New Roman" w:hAnsi="Times New Roman" w:cs="Times New Roman"/>
          <w:sz w:val="28"/>
          <w:szCs w:val="28"/>
        </w:rPr>
        <w:br/>
        <w:t>с балконов и лоджий.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 держать закрытыми (либо закрытыми москитной сеткой) окна балконов и лоджий, для исключения попадания на них горящих окурко</w:t>
      </w:r>
      <w:r>
        <w:rPr>
          <w:rFonts w:ascii="Times New Roman" w:hAnsi="Times New Roman" w:cs="Times New Roman"/>
          <w:sz w:val="28"/>
          <w:szCs w:val="28"/>
        </w:rPr>
        <w:t>в с верхних этажей.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Подвалы должны быть постоянно закрыты во избежание проникновения туда посторонних лиц и детей. 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Запрещается входить в подвалы с открытым огнем (свечами, спичками, факелами и т.п.), пользоваться подвалом для ночлега. 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 подвалы сообща</w:t>
      </w:r>
      <w:r>
        <w:rPr>
          <w:rFonts w:ascii="Times New Roman" w:hAnsi="Times New Roman" w:cs="Times New Roman"/>
          <w:sz w:val="28"/>
          <w:szCs w:val="28"/>
        </w:rPr>
        <w:t>ются с лестничными клетками (дома ранней постройки), они должны отделяться дверями с нормируемым пределом огнестойкости и уплотнениями в притворах для того, чтобы исключить распространение дыма в случае пожара в лестничную клетку.</w:t>
      </w:r>
    </w:p>
    <w:p w:rsidR="00C263A0" w:rsidRDefault="00107BD3">
      <w:pPr>
        <w:pStyle w:val="af5"/>
        <w:numPr>
          <w:ilvl w:val="0"/>
          <w:numId w:val="17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подвалах запрещается хр</w:t>
      </w:r>
      <w:r>
        <w:rPr>
          <w:rFonts w:ascii="Times New Roman" w:hAnsi="Times New Roman" w:cs="Times New Roman"/>
          <w:sz w:val="28"/>
          <w:szCs w:val="28"/>
        </w:rPr>
        <w:t>анить мототехнику, резинотехнические изделия, горючие жидкости, старую мебель и другие пожароопасные материалы.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эксплуатации эвакуационных путей и выходов жилых домов запрещается:</w:t>
      </w:r>
    </w:p>
    <w:p w:rsidR="00C263A0" w:rsidRDefault="00107BD3">
      <w:pPr>
        <w:pStyle w:val="af5"/>
        <w:numPr>
          <w:ilvl w:val="0"/>
          <w:numId w:val="1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Демонтировать эвакуационные лестницы, расположенные на лоджиях и </w:t>
      </w:r>
      <w:r>
        <w:rPr>
          <w:rFonts w:ascii="Times New Roman" w:hAnsi="Times New Roman" w:cs="Times New Roman"/>
          <w:sz w:val="28"/>
          <w:szCs w:val="28"/>
        </w:rPr>
        <w:t>балконах, а также закрывать и загораживать люки, ведущие к ним.</w:t>
      </w:r>
    </w:p>
    <w:p w:rsidR="00C263A0" w:rsidRDefault="00107BD3">
      <w:pPr>
        <w:pStyle w:val="af5"/>
        <w:numPr>
          <w:ilvl w:val="0"/>
          <w:numId w:val="1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Размещать и эксплуатировать в лифтовых холлах кладовые и другие подобные помещения, а также хранить горючие материалы.</w:t>
      </w:r>
    </w:p>
    <w:p w:rsidR="00C263A0" w:rsidRDefault="00107BD3">
      <w:pPr>
        <w:pStyle w:val="af5"/>
        <w:numPr>
          <w:ilvl w:val="0"/>
          <w:numId w:val="1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Устанавливать глухие решетки на окнах и приямках у окон подвалов, являющи</w:t>
      </w:r>
      <w:r>
        <w:rPr>
          <w:rFonts w:ascii="Times New Roman" w:hAnsi="Times New Roman" w:cs="Times New Roman"/>
          <w:sz w:val="28"/>
          <w:szCs w:val="28"/>
        </w:rPr>
        <w:t>хся аварийными выходами.</w:t>
      </w:r>
    </w:p>
    <w:p w:rsidR="00C263A0" w:rsidRDefault="00107BD3">
      <w:pPr>
        <w:pStyle w:val="af5"/>
        <w:numPr>
          <w:ilvl w:val="0"/>
          <w:numId w:val="1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Снимать предусмотренные проектной документацией двери эвакуационных выходов из поэтажных коридоров, холлов, фойе, вестибюлей, тамбуров, тамбур-шлюзов и лестничных клеток, а также другие двери, препятствующие распространению опасных</w:t>
      </w:r>
      <w:r>
        <w:rPr>
          <w:rFonts w:ascii="Times New Roman" w:hAnsi="Times New Roman" w:cs="Times New Roman"/>
          <w:sz w:val="28"/>
          <w:szCs w:val="28"/>
        </w:rPr>
        <w:t xml:space="preserve"> факторов пожара на путях эвакуации.</w:t>
      </w:r>
    </w:p>
    <w:p w:rsidR="00C263A0" w:rsidRDefault="00107BD3">
      <w:pPr>
        <w:pStyle w:val="af5"/>
        <w:numPr>
          <w:ilvl w:val="0"/>
          <w:numId w:val="1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указанные двери без предусмотренных проектной документацией уплотнений в притворах и доводчиков для самозакрывания.</w:t>
      </w:r>
    </w:p>
    <w:p w:rsidR="00C263A0" w:rsidRDefault="00107BD3">
      <w:pPr>
        <w:pStyle w:val="af5"/>
        <w:numPr>
          <w:ilvl w:val="0"/>
          <w:numId w:val="1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Проводить изменение объемно-планировочных решений и размещение инженерных коммуникаций и </w:t>
      </w:r>
      <w:r>
        <w:rPr>
          <w:rFonts w:ascii="Times New Roman" w:hAnsi="Times New Roman" w:cs="Times New Roman"/>
          <w:sz w:val="28"/>
          <w:szCs w:val="28"/>
        </w:rPr>
        <w:t>оборудования, в результате которых ограничивается доступ к огнетушителям, пожарным кранам и другим средствам обеспечения пожарной безопасности и пожаротушения.</w:t>
      </w:r>
    </w:p>
    <w:p w:rsidR="00C263A0" w:rsidRDefault="00107BD3">
      <w:pPr>
        <w:pStyle w:val="af5"/>
        <w:numPr>
          <w:ilvl w:val="0"/>
          <w:numId w:val="1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Размещать мебель, лари, оборудование и другие предметы на путях эвакуации, у дверей эвакуационны</w:t>
      </w:r>
      <w:r>
        <w:rPr>
          <w:rFonts w:ascii="Times New Roman" w:hAnsi="Times New Roman" w:cs="Times New Roman"/>
          <w:sz w:val="28"/>
          <w:szCs w:val="28"/>
        </w:rPr>
        <w:t>х выходов, в переходах между секциями и местах выходов на наружные эвакуационные лестницы, кровлю.</w:t>
      </w:r>
    </w:p>
    <w:p w:rsidR="00C263A0" w:rsidRDefault="00107BD3">
      <w:pPr>
        <w:pStyle w:val="af5"/>
        <w:numPr>
          <w:ilvl w:val="0"/>
          <w:numId w:val="1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под лестничными маршами и на лестничных площадках вещи, мебель, оборудование и другие горючие материалы.</w:t>
      </w:r>
    </w:p>
    <w:p w:rsidR="00C263A0" w:rsidRDefault="00107BD3">
      <w:pPr>
        <w:pStyle w:val="af5"/>
        <w:numPr>
          <w:ilvl w:val="0"/>
          <w:numId w:val="1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Размещать на лестничных клетках, в поэтажных</w:t>
      </w:r>
      <w:r>
        <w:rPr>
          <w:rFonts w:ascii="Times New Roman" w:hAnsi="Times New Roman" w:cs="Times New Roman"/>
          <w:sz w:val="28"/>
          <w:szCs w:val="28"/>
        </w:rPr>
        <w:t xml:space="preserve"> коридорах, а также на открытых переходах наружных воздушных зон незадымляемых лестничных клеток внешние блоки кондиционеров.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Требования пожарной безопасности к содержанию хозяйственных построек, территории дворов, гаражей</w:t>
      </w:r>
    </w:p>
    <w:p w:rsidR="00C263A0" w:rsidRDefault="00C263A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Противопожарные разрывы межд</w:t>
      </w:r>
      <w:r>
        <w:rPr>
          <w:rFonts w:ascii="Times New Roman" w:hAnsi="Times New Roman" w:cs="Times New Roman"/>
          <w:sz w:val="28"/>
          <w:szCs w:val="28"/>
        </w:rPr>
        <w:t>у постройками, должны отвечать требованиям нормативных документов по пожарной безопасности.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 между зданиями, прилегающая к жилым домам, должна содержаться в чистоте и систематически очищаться от мусора, тары, опавших листьев, сухой травы и други</w:t>
      </w:r>
      <w:r>
        <w:rPr>
          <w:rFonts w:ascii="Times New Roman" w:hAnsi="Times New Roman" w:cs="Times New Roman"/>
          <w:sz w:val="28"/>
          <w:szCs w:val="28"/>
        </w:rPr>
        <w:t xml:space="preserve">х горючих отходов. </w:t>
      </w:r>
    </w:p>
    <w:p w:rsidR="00C263A0" w:rsidRDefault="00107BD3">
      <w:pPr>
        <w:pStyle w:val="af5"/>
        <w:numPr>
          <w:ilvl w:val="0"/>
          <w:numId w:val="1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разрешается на территории оставлять тару с легковоспламеняющимися и горючими жидкостями и баллоны с газом, а также разводить костры и выбрасывать незатушенные уголь и золу вблизи строений. </w:t>
      </w:r>
    </w:p>
    <w:p w:rsidR="00C263A0" w:rsidRDefault="00107BD3">
      <w:pPr>
        <w:pStyle w:val="af5"/>
        <w:numPr>
          <w:ilvl w:val="0"/>
          <w:numId w:val="1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Дороги, проезды и подъезды к зданиям, соору</w:t>
      </w:r>
      <w:r>
        <w:rPr>
          <w:rFonts w:ascii="Times New Roman" w:hAnsi="Times New Roman" w:cs="Times New Roman"/>
          <w:sz w:val="28"/>
          <w:szCs w:val="28"/>
        </w:rPr>
        <w:t>жениям, наружным пожарным лестницам и водоисточникам, используемым для целей пожаротушения, должны быть всегда свободными для проезда пожарной техники, содержаться в исправном состоянии, а зимой быть очищенными от снега и льда.</w:t>
      </w:r>
    </w:p>
    <w:p w:rsidR="00C263A0" w:rsidRDefault="00107BD3">
      <w:pPr>
        <w:pStyle w:val="af5"/>
        <w:numPr>
          <w:ilvl w:val="0"/>
          <w:numId w:val="1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Крыши люков, колодцев, пожар</w:t>
      </w:r>
      <w:r>
        <w:rPr>
          <w:rFonts w:ascii="Times New Roman" w:hAnsi="Times New Roman" w:cs="Times New Roman"/>
          <w:sz w:val="28"/>
          <w:szCs w:val="28"/>
        </w:rPr>
        <w:t xml:space="preserve">ных гидрантов и площадки для установки пожарных машин у резервуаров с водой должны систематически очищаться от льда и снега. </w:t>
      </w:r>
    </w:p>
    <w:p w:rsidR="00C263A0" w:rsidRDefault="00107BD3">
      <w:pPr>
        <w:pStyle w:val="af5"/>
        <w:numPr>
          <w:ilvl w:val="0"/>
          <w:numId w:val="1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гидрантов и пожарных водоемов (водоисточников) должны быть установлены соответствующие указатели, на которых должны быть четко н</w:t>
      </w:r>
      <w:r>
        <w:rPr>
          <w:rFonts w:ascii="Times New Roman" w:hAnsi="Times New Roman" w:cs="Times New Roman"/>
          <w:sz w:val="28"/>
          <w:szCs w:val="28"/>
        </w:rPr>
        <w:t>анесены цифры, указывающие на расстояние до водоисточника.</w:t>
      </w:r>
    </w:p>
    <w:p w:rsidR="00C263A0" w:rsidRDefault="00107BD3">
      <w:pPr>
        <w:pStyle w:val="af5"/>
        <w:numPr>
          <w:ilvl w:val="0"/>
          <w:numId w:val="18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стоянка автотранспорта на крышках колодцев пожарных гидрантов.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Правила пожарной безопасности в жилых домах </w:t>
      </w: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повышенной этажности 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зданиям повышенной этажности относятся дома, </w:t>
      </w:r>
      <w:r>
        <w:rPr>
          <w:rFonts w:ascii="Times New Roman" w:hAnsi="Times New Roman" w:cs="Times New Roman"/>
          <w:sz w:val="28"/>
          <w:szCs w:val="28"/>
        </w:rPr>
        <w:t>высота которых</w:t>
      </w:r>
      <w:r>
        <w:rPr>
          <w:rFonts w:ascii="Times New Roman" w:hAnsi="Times New Roman" w:cs="Times New Roman"/>
          <w:sz w:val="28"/>
          <w:szCs w:val="28"/>
        </w:rPr>
        <w:br/>
        <w:t>над уровнем земли составляет 28 и более метров, такими являются дома</w:t>
      </w:r>
      <w:r>
        <w:rPr>
          <w:rFonts w:ascii="Times New Roman" w:hAnsi="Times New Roman" w:cs="Times New Roman"/>
          <w:sz w:val="28"/>
          <w:szCs w:val="28"/>
        </w:rPr>
        <w:br/>
        <w:t>выше 9 этажей. Дома повышенной этажности оборудуются незадымляемыми лестничными клетками, устройствами дымоудаления, противопожарным водопроводом, системами обнаружения и у</w:t>
      </w:r>
      <w:r>
        <w:rPr>
          <w:rFonts w:ascii="Times New Roman" w:hAnsi="Times New Roman" w:cs="Times New Roman"/>
          <w:sz w:val="28"/>
          <w:szCs w:val="28"/>
        </w:rPr>
        <w:t>правления эвакуацией людей</w:t>
      </w:r>
      <w:r>
        <w:rPr>
          <w:rFonts w:ascii="Times New Roman" w:hAnsi="Times New Roman" w:cs="Times New Roman"/>
          <w:sz w:val="28"/>
          <w:szCs w:val="28"/>
        </w:rPr>
        <w:br/>
        <w:t xml:space="preserve">при пожаре. 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Назначение систем противопожарной защиты: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Дымовой люк в покрытии над лестничной клеткой или лифтовой шахтой предназначен для создания естественной тяги и удаления дыма из лестничной клетки.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Подпор воздуха в ш</w:t>
      </w:r>
      <w:r>
        <w:rPr>
          <w:rFonts w:ascii="Times New Roman" w:hAnsi="Times New Roman" w:cs="Times New Roman"/>
          <w:sz w:val="28"/>
          <w:szCs w:val="28"/>
        </w:rPr>
        <w:t>ахты лифтов и лестничные клетки, создаваемый вентиляторами, установленными на чердаках (технических этажах зданий), предназначен для создания избыточного давления в лифтовых шахтах и лестничных клетках и обеспечения, таким образом, их незадымляемости.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ab/>
        <w:t>С</w:t>
      </w:r>
      <w:r>
        <w:rPr>
          <w:rFonts w:ascii="Times New Roman" w:hAnsi="Times New Roman" w:cs="Times New Roman"/>
          <w:sz w:val="28"/>
          <w:szCs w:val="28"/>
        </w:rPr>
        <w:t>истема дымоудаления с вентиляторами на чердаках</w:t>
      </w:r>
      <w:r>
        <w:rPr>
          <w:rFonts w:ascii="Times New Roman" w:hAnsi="Times New Roman" w:cs="Times New Roman"/>
          <w:sz w:val="28"/>
          <w:szCs w:val="28"/>
        </w:rPr>
        <w:br/>
        <w:t>(в технических этажах) зданий и поэтажными дымовыми клапанами на специальных шахтах, предназначена для вытяжки дыма с горящего этажа через этажный клапан и шахту и выброса его в атмосферу.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Система автомати</w:t>
      </w:r>
      <w:r>
        <w:rPr>
          <w:rFonts w:ascii="Times New Roman" w:hAnsi="Times New Roman" w:cs="Times New Roman"/>
          <w:sz w:val="28"/>
          <w:szCs w:val="28"/>
        </w:rPr>
        <w:t>ческой пожарной сигнализации, предназначена для своевременного обнаружения пожара в квартире, оповещения жильцов, передачи сигнала тревоги на диспетчерский пункт жилищной организации</w:t>
      </w:r>
      <w:r>
        <w:rPr>
          <w:rFonts w:ascii="Times New Roman" w:hAnsi="Times New Roman" w:cs="Times New Roman"/>
          <w:sz w:val="28"/>
          <w:szCs w:val="28"/>
        </w:rPr>
        <w:br/>
        <w:t>или в пожарную охрану.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>Внутренний противопожарный водопровод с пожарны</w:t>
      </w:r>
      <w:r>
        <w:rPr>
          <w:rFonts w:ascii="Times New Roman" w:hAnsi="Times New Roman" w:cs="Times New Roman"/>
          <w:sz w:val="28"/>
          <w:szCs w:val="28"/>
        </w:rPr>
        <w:t>ми кранами на этажах зданий и насосами-повысителями, установленными в подвале жилого дома, предназначен для тушения пожара.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  <w:t>Система управления противопожарными устройствами, предназначена для дистанционного запуска систем дымоудаления, подпора воздуха и</w:t>
      </w:r>
      <w:r>
        <w:rPr>
          <w:rFonts w:ascii="Times New Roman" w:hAnsi="Times New Roman" w:cs="Times New Roman"/>
          <w:sz w:val="28"/>
          <w:szCs w:val="28"/>
        </w:rPr>
        <w:t xml:space="preserve"> пожарных насосов-повысителей при помощи кнопок, размещенных в шкафах пожарных кранов на этажах зданий, и автоматического включения систем противодымной защиты при срабатывании датчиков пожарной сигнализации, остановки лифтового оборудования.</w:t>
      </w:r>
    </w:p>
    <w:p w:rsidR="00C263A0" w:rsidRDefault="00107BD3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  <w:t>Большое зн</w:t>
      </w:r>
      <w:r>
        <w:rPr>
          <w:rFonts w:ascii="Times New Roman" w:hAnsi="Times New Roman" w:cs="Times New Roman"/>
          <w:sz w:val="28"/>
          <w:szCs w:val="28"/>
        </w:rPr>
        <w:t>ачение для предотвращения распространения дыма по этажам и квартирам имеют уплотняющие резиновые и синтетические прокладки в притворах дверей и доводчики (пружины на дверях коридоров и лестничных клеток).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зданиях повышенной этажности необходимо соблюдат</w:t>
      </w:r>
      <w:r>
        <w:rPr>
          <w:rFonts w:ascii="Times New Roman" w:hAnsi="Times New Roman" w:cs="Times New Roman"/>
          <w:b/>
          <w:sz w:val="28"/>
          <w:szCs w:val="28"/>
        </w:rPr>
        <w:t>ь</w:t>
      </w:r>
    </w:p>
    <w:p w:rsidR="00C263A0" w:rsidRDefault="00107BD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следующие правила:</w:t>
      </w:r>
    </w:p>
    <w:p w:rsidR="00C263A0" w:rsidRDefault="00C263A0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63A0" w:rsidRDefault="00107BD3">
      <w:pPr>
        <w:pStyle w:val="af5"/>
        <w:numPr>
          <w:ilvl w:val="0"/>
          <w:numId w:val="1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Следить за наличием уплотняющих прокладок и доводчиков в притворах дверей двери лестничных клеток, лифтовых холлов и тамбуров.</w:t>
      </w:r>
    </w:p>
    <w:p w:rsidR="00C263A0" w:rsidRDefault="00107BD3">
      <w:pPr>
        <w:pStyle w:val="af5"/>
        <w:numPr>
          <w:ilvl w:val="0"/>
          <w:numId w:val="1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 к люкам на балконах должен быть постоянно свободным, а в зимнее время люки должны быть очищены от сн</w:t>
      </w:r>
      <w:r>
        <w:rPr>
          <w:rFonts w:ascii="Times New Roman" w:hAnsi="Times New Roman" w:cs="Times New Roman"/>
          <w:sz w:val="28"/>
          <w:szCs w:val="28"/>
        </w:rPr>
        <w:t>ега и льда.</w:t>
      </w:r>
    </w:p>
    <w:p w:rsidR="00C263A0" w:rsidRDefault="00107BD3">
      <w:pPr>
        <w:pStyle w:val="af5"/>
        <w:numPr>
          <w:ilvl w:val="0"/>
          <w:numId w:val="1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Двери коридоров, в которых расположены пожарные краны, нельзя закрывать на замки и запоры.</w:t>
      </w:r>
    </w:p>
    <w:p w:rsidR="00C263A0" w:rsidRDefault="00107BD3">
      <w:pPr>
        <w:pStyle w:val="af5"/>
        <w:numPr>
          <w:ilvl w:val="0"/>
          <w:numId w:val="1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снимать датчики пожарной сигнализации и следить за их исправностью.</w:t>
      </w:r>
    </w:p>
    <w:p w:rsidR="00C263A0" w:rsidRDefault="00107BD3">
      <w:pPr>
        <w:pStyle w:val="af5"/>
        <w:numPr>
          <w:ilvl w:val="0"/>
          <w:numId w:val="1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допускать остекление или заделку воздушных зон в незадымляемых лестничных </w:t>
      </w:r>
      <w:r>
        <w:rPr>
          <w:rFonts w:ascii="Times New Roman" w:hAnsi="Times New Roman" w:cs="Times New Roman"/>
          <w:sz w:val="28"/>
          <w:szCs w:val="28"/>
        </w:rPr>
        <w:t>клетках.</w:t>
      </w:r>
    </w:p>
    <w:p w:rsidR="00C263A0" w:rsidRDefault="00107BD3">
      <w:pPr>
        <w:pStyle w:val="af5"/>
        <w:numPr>
          <w:ilvl w:val="0"/>
          <w:numId w:val="1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Нельзя хранить вещи в общих тамбурах, коридорах, лестничных клетках, на балконах путей эвакуации.</w:t>
      </w:r>
    </w:p>
    <w:p w:rsidR="00C263A0" w:rsidRDefault="00107BD3">
      <w:pPr>
        <w:pStyle w:val="af5"/>
        <w:numPr>
          <w:ilvl w:val="0"/>
          <w:numId w:val="1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разрешать детям включать противопожарные устройства.</w:t>
      </w:r>
    </w:p>
    <w:p w:rsidR="00C263A0" w:rsidRDefault="00107BD3">
      <w:pPr>
        <w:pStyle w:val="af5"/>
        <w:numPr>
          <w:ilvl w:val="0"/>
          <w:numId w:val="1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Вас возникают сомнения в работоспособности противопожарных систем, обратитесь в эксплу</w:t>
      </w:r>
      <w:r>
        <w:rPr>
          <w:rFonts w:ascii="Times New Roman" w:hAnsi="Times New Roman" w:cs="Times New Roman"/>
          <w:sz w:val="28"/>
          <w:szCs w:val="28"/>
        </w:rPr>
        <w:t xml:space="preserve">атирующую организацию для уточнения периодичности проведения регламентных работ. </w:t>
      </w:r>
      <w:r>
        <w:br w:type="page"/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II</w:t>
      </w:r>
      <w:r>
        <w:rPr>
          <w:rFonts w:ascii="Times New Roman" w:hAnsi="Times New Roman" w:cs="Times New Roman"/>
          <w:b/>
          <w:sz w:val="26"/>
          <w:szCs w:val="26"/>
        </w:rPr>
        <w:t>. ЛИСТЫ САМООБСЛЕДОВАНИЯ ЖИЛЫХ ПОМЕЩЕНИЙ</w:t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ДЛЯ ВЫЯВЛЕНИЯ ФАКТОРОВ, СПОСОБСТВУЮЩИХ ВОЗМОЖНОСТИ ВОЗНИКНОВЕНИЯ И РАСПРОСТРАНЕНИЯ ПОЖАРА</w:t>
      </w:r>
    </w:p>
    <w:p w:rsidR="00C263A0" w:rsidRDefault="00C263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Листы самообследования содержат список </w:t>
      </w:r>
      <w:r>
        <w:rPr>
          <w:rFonts w:ascii="Times New Roman" w:hAnsi="Times New Roman" w:cs="Times New Roman"/>
          <w:sz w:val="28"/>
          <w:szCs w:val="28"/>
        </w:rPr>
        <w:t>контрольных вопросов, помогающих собственникам жилья, ответственным квартиросъемщикам или арендаторам самостоятельно провести проверку жилого помещения</w:t>
      </w:r>
      <w:r>
        <w:rPr>
          <w:rFonts w:ascii="Times New Roman" w:hAnsi="Times New Roman" w:cs="Times New Roman"/>
          <w:sz w:val="28"/>
          <w:szCs w:val="28"/>
        </w:rPr>
        <w:br/>
        <w:t>на соответствие требованиям пожарной безопасности, а также рекомендации по порядку осуществления действи</w:t>
      </w:r>
      <w:r>
        <w:rPr>
          <w:rFonts w:ascii="Times New Roman" w:hAnsi="Times New Roman" w:cs="Times New Roman"/>
          <w:sz w:val="28"/>
          <w:szCs w:val="28"/>
        </w:rPr>
        <w:t>й в случае обнаружения факторов, способствующих возможности возникновения и распространения пожара.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листа самообследования </w:t>
      </w:r>
      <w:r>
        <w:rPr>
          <w:rFonts w:ascii="Times New Roman" w:eastAsia="Times New Roman" w:hAnsi="Times New Roman" w:cs="Times New Roman"/>
          <w:sz w:val="28"/>
          <w:szCs w:val="28"/>
        </w:rPr>
        <w:t>жилых помещений на выявление факторов, способствующих возможности возникновения и распространения пожара в одноквар</w:t>
      </w:r>
      <w:r>
        <w:rPr>
          <w:rFonts w:ascii="Times New Roman" w:eastAsia="Times New Roman" w:hAnsi="Times New Roman" w:cs="Times New Roman"/>
          <w:sz w:val="28"/>
          <w:szCs w:val="28"/>
        </w:rPr>
        <w:t>тирном жилом доме</w:t>
      </w:r>
      <w:r>
        <w:rPr>
          <w:rFonts w:ascii="Times New Roman" w:hAnsi="Times New Roman" w:cs="Times New Roman"/>
          <w:sz w:val="28"/>
          <w:szCs w:val="28"/>
        </w:rPr>
        <w:t xml:space="preserve">, основной акцент направлен на: 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обнаружение неисправности электрической проводки и электроприборов;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обнаружение неисправности газового оборудованию;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обнаружение нарушения использования газового оборудования, в том числе газовых балл</w:t>
      </w:r>
      <w:r>
        <w:rPr>
          <w:rFonts w:ascii="Times New Roman" w:hAnsi="Times New Roman" w:cs="Times New Roman"/>
          <w:sz w:val="28"/>
          <w:szCs w:val="28"/>
        </w:rPr>
        <w:t>онов;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обнаружение неисправности печей и печного отопления;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нарушение правил содержания и эксплуатации территории.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многоквартирный жилой дом существенно отличается</w:t>
      </w:r>
      <w:r>
        <w:rPr>
          <w:rFonts w:ascii="Times New Roman" w:hAnsi="Times New Roman" w:cs="Times New Roman"/>
          <w:sz w:val="28"/>
          <w:szCs w:val="28"/>
        </w:rPr>
        <w:br/>
        <w:t>от одноквартирного как с технической точки зрения, так и с точки зрения распред</w:t>
      </w:r>
      <w:r>
        <w:rPr>
          <w:rFonts w:ascii="Times New Roman" w:hAnsi="Times New Roman" w:cs="Times New Roman"/>
          <w:sz w:val="28"/>
          <w:szCs w:val="28"/>
        </w:rPr>
        <w:t>еления ответственности между собственниками (арендаторами)</w:t>
      </w:r>
      <w:r>
        <w:rPr>
          <w:rFonts w:ascii="Times New Roman" w:hAnsi="Times New Roman" w:cs="Times New Roman"/>
          <w:sz w:val="28"/>
          <w:szCs w:val="28"/>
        </w:rPr>
        <w:br/>
        <w:t xml:space="preserve">и обслуживающей организацией, лист самообследования </w:t>
      </w:r>
      <w:r>
        <w:rPr>
          <w:rFonts w:ascii="Times New Roman" w:eastAsia="Times New Roman" w:hAnsi="Times New Roman" w:cs="Times New Roman"/>
          <w:sz w:val="28"/>
          <w:szCs w:val="28"/>
        </w:rPr>
        <w:t>жилых помещений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для выявления факторов, способствующих возможности возникновения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распространения пожара</w:t>
      </w:r>
      <w:r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 1-9 </w:t>
      </w:r>
      <w:r>
        <w:rPr>
          <w:rFonts w:ascii="Times New Roman" w:eastAsia="Times New Roman" w:hAnsi="Times New Roman" w:cs="Times New Roman"/>
          <w:sz w:val="28"/>
          <w:szCs w:val="28"/>
        </w:rPr>
        <w:t>этажей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содержит следующие разделы: 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обнаружение неисправности по электрической проводке и электроприборам;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обнаружение неисправности и нарушение правил эксплуатации газового оборудования;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нарушение требований пожарной безопасности к путям эвакуации.</w:t>
      </w:r>
    </w:p>
    <w:p w:rsidR="00C263A0" w:rsidRDefault="00107BD3">
      <w:pPr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C263A0">
          <w:headerReference w:type="default" r:id="rId10"/>
          <w:footerReference w:type="default" r:id="rId11"/>
          <w:pgSz w:w="11906" w:h="16838"/>
          <w:pgMar w:top="851" w:right="851" w:bottom="1134" w:left="1418" w:header="709" w:footer="561" w:gutter="0"/>
          <w:cols w:space="720"/>
          <w:formProt w:val="0"/>
          <w:docGrid w:linePitch="360" w:charSpace="4096"/>
        </w:sectPr>
      </w:pPr>
      <w:r>
        <w:rPr>
          <w:rFonts w:ascii="Times New Roman" w:hAnsi="Times New Roman" w:cs="Times New Roman"/>
          <w:sz w:val="28"/>
          <w:szCs w:val="28"/>
        </w:rPr>
        <w:t xml:space="preserve">Многоквартирный жилой дом высотой свыше 28 метров (что обычно составляет 10 и более этажей), как правило, не оборудуется газоснабжением, однако имеет автоматические системы противопожарной зашиты. </w:t>
      </w:r>
    </w:p>
    <w:p w:rsidR="00C263A0" w:rsidRDefault="00107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Лист самообследования жилых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помещений для выявления факторов, способствующих возможности возникновения и распространения пожара в одноквартирном жилом доме</w:t>
      </w:r>
    </w:p>
    <w:p w:rsidR="00C263A0" w:rsidRDefault="00C263A0">
      <w:pPr>
        <w:spacing w:after="0"/>
        <w:jc w:val="center"/>
        <w:rPr>
          <w:rFonts w:ascii="Calibri" w:eastAsia="Times New Roman" w:hAnsi="Calibri" w:cs="Times New Roman"/>
          <w:b/>
        </w:rPr>
      </w:pPr>
    </w:p>
    <w:tbl>
      <w:tblPr>
        <w:tblStyle w:val="afd"/>
        <w:tblW w:w="15594" w:type="dxa"/>
        <w:tblInd w:w="-431" w:type="dxa"/>
        <w:tblLook w:val="04A0" w:firstRow="1" w:lastRow="0" w:firstColumn="1" w:lastColumn="0" w:noHBand="0" w:noVBand="1"/>
      </w:tblPr>
      <w:tblGrid>
        <w:gridCol w:w="9072"/>
        <w:gridCol w:w="6521"/>
      </w:tblGrid>
      <w:tr w:rsidR="00C263A0">
        <w:trPr>
          <w:trHeight w:val="624"/>
          <w:tblHeader/>
        </w:trPr>
        <w:tc>
          <w:tcPr>
            <w:tcW w:w="907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фактора, способствующего возможности возникновения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и распространения пожара</w:t>
            </w:r>
          </w:p>
        </w:tc>
        <w:tc>
          <w:tcPr>
            <w:tcW w:w="652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Действия при обнаружении фактора</w:t>
            </w:r>
          </w:p>
        </w:tc>
      </w:tr>
      <w:tr w:rsidR="00C263A0">
        <w:trPr>
          <w:trHeight w:val="624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Не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исправности электрической проводки и электроприборов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Эксплуатируется проводка с видимыми повреждениями изоляции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Заменить поврежденные провода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Эксплуатируются электроприборы с поврежденными проводами (в т.ч. «скрутки», соединение различных проводов медных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алюминиевыми, и с различным сечением, открытыми распределительными коробками)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Обесточить помещение, вызвать квалифицированного специалиста. Заменить провода.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Эксплуатируются электроприборы, которые: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 сильно нагреваются во время работы (за исключением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нагревательных электроприборов, чайников, кипятильников и т.п.).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 искрят.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 имеют видимые повреждения, либо ощущается посторонний запах, наблюдается эффект нагрева металла, сопровождающийся изменением цвета проводов и клеммных соединений в местах контакто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электроповодников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Розетки ненадежно закреплены, имеют следы теплового воздействия (оплавления), горячие на ощупь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Обесточить помещение, вызвать квалифицированного специалиста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Использование в электроприборах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штепсельных вилок с несоответствующим диаметром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помещении производится сушка белья или одежды на электрообогревателях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Исключить использование электрообогревателей для сушки белья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Отопительные приборы расположены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непосредственной близости к другим электроприборам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Расставить электроприборы и отопительные приборы так, чтобы минимизировать их воздействие друг на друга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Электрические утюги, электрические плитки, электрические чайники и другие электронагревательные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приборы используются с неисправностями или отсутствием устройств тепловой защиты и терморегуляторов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неисправного электрооборудования.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Используются нестандартные (самодельные) электрические электронагревательные приборы и удлинител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 для питания электроприборов, а также используются некалиброванные плавкие вставки или другие самодельные аппараты защиты от перегрузки и короткого замыкания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самодельного электрооборудования.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случае подключения мощных энергопот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ребителей (электрический чайник, тостер, утюг) они используются одновременно</w:t>
            </w:r>
          </w:p>
          <w:p w:rsidR="00C263A0" w:rsidRDefault="00C26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части</w:t>
            </w: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Наблюдается подключение одного удлинителя в другой, с целью подключения дополнительных приборов в свободные розетки от одной линии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питания, либо применяются удлинители (сетевые фильтры) с неисправной, вышедшей из строя кнопкой включения, предохранителя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удлинителей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Неиспользуемые электроприборы не отключены от сети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Отключить неиспользуемые электроприборы от сет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Эксплуатируются нестандартные (самодельные) отопительные, нагревательные и иные электроприборы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данных электроприборов.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Параметры электрозащиты (автоматические выключатели, плавкие предохранители и пр.) имеют величины превышающие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допустимые нагрузки на защищаемые электрические сети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Установить соответствующие предохранители или заменить на автоматические выключатели. </w:t>
            </w:r>
          </w:p>
          <w:p w:rsidR="00C263A0" w:rsidRDefault="00C26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Допускается эксплуатация светильников со снятыми колпаками (рассеивателями), предусмотренными конструкцией, 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также обертывание электролампы и светильника (с лампами накаливания) бумагой, тканью и другими горючими материалами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Оборудовать светильники колпаками, исключить использование горючих материалов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Используются нестандартные (самодельные) электрические электр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онагревательные приборы и удлинители для питания электроприборов 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электроприборов, заменить на оборудование заводской готовности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Монтаж электрической проводки по горючему основанию либо нанесение (наклеивание) горючих материалов 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электрическую проводку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Выполнить монтаж по не горючему основанию или на изоляторах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Размещаются (складируются) в электрощитовых, а также ближе 1 метра от электрос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четчиков и аппаратов защиты горючие, легковоспламеняющиеся вещества и материалы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Убрать от электрооборудования горючие, легковоспламеняющиеся вещества и материалы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Ввод электрической сети в жилой дом через горючие конструкции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Обеспечить ввод электропроводни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ков через негорючие конструкции (использование кабель каналов). 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Светильники с лампами накаливания установлены на небезопасном расстоянии от горючих материалов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 приборы освещения на безопасное расстояние от горючих материалов</w:t>
            </w:r>
          </w:p>
        </w:tc>
      </w:tr>
      <w:tr w:rsidR="00C263A0">
        <w:trPr>
          <w:trHeight w:val="624"/>
        </w:trPr>
        <w:tc>
          <w:tcPr>
            <w:tcW w:w="9072" w:type="dxa"/>
            <w:vAlign w:val="center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Использование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электронагревательных приборов (трубчатые электронагреватели, радиаторы, пушки, ветродуи и т.п.) в непосредственной близости с легкогорючими материалами (хлопчатобумажные изделия, полимерные материалы и т.д.)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Использовать электронагревательные приборы на 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еобходимом удаленном расстоянии для предотвращения воспламенения горючих материалов</w:t>
            </w:r>
          </w:p>
        </w:tc>
      </w:tr>
      <w:tr w:rsidR="00C263A0">
        <w:trPr>
          <w:trHeight w:val="624"/>
        </w:trPr>
        <w:tc>
          <w:tcPr>
            <w:tcW w:w="9072" w:type="dxa"/>
            <w:vAlign w:val="center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Использование удлинителей с тройниками с проводкой несоответствующей требуемой мощности сечения (например, с плоскими кабелями) для потребителей с высокой мощностью и без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приборах освещ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ения используются лампы накаливания большей мощности, чем это предусмотрено заводом изготовителем прибора освещения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Поменять лампу накаливания на лампу меньшей мощности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Допускается зарядка (эксплуатация) поврежденных литий-ионных аккумуляторных батарей, 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ибо их чрезмерный заряд или использование неоригинальных зарядных устройств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оставлять устройство на зарядке дольше, чем положено, использовать оригинальные зарядные устройства, прекратить эксплуатацию поврежденного литий-ионного аккумулятора. 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ипятильники погружные используются без воды в емкости, либо когда уровень воды ниже нижней риски данного кипятильника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электрокипятильника, долить воды до необходимой отметки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  <w:t xml:space="preserve">Допускается прокладка и эксплуатация воздушных линий </w:t>
            </w:r>
            <w:r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  <w:t>электропередачи (в том числе временных и проложенных кабелем) над горючими кровлями, навесами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Осуществлять прокладку кабельных линий только над негорючими кровлями, навесами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Электроприборы и электрические сети расположены вблизи с «мокрыми зонами» помещен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Расставить электроприборы на удалении от «мокрой зоны», переместить электрические сети из мокрой зоны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Подключение и подача электроэнергии без прибора учета и автомата защиты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Произвести подключение электросети через приборы учета электроэнергии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Радиусы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внутренней и наружной кривой изгиба кабелей составляет 90 градусов и менее 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острый или прямой угол перегиба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Жилой дом не оборудован молниезащитой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Оборудовать дом молниезащитой</w:t>
            </w:r>
          </w:p>
        </w:tc>
      </w:tr>
      <w:tr w:rsidR="00C263A0">
        <w:trPr>
          <w:trHeight w:val="624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Неисправности газового оборудования</w:t>
            </w:r>
          </w:p>
        </w:tc>
      </w:tr>
      <w:tr w:rsidR="00C263A0">
        <w:trPr>
          <w:trHeight w:val="624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Газовые плиты и газовое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оборудование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Перед использованием газового оборудования помещение не проветрено, а форточка не открыта (заложена)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газового оборудования, проветрить помещение, открыть форточку, организовать постоянное проветривание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Отсутствие тяги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вытяжной системе газового оборудования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 помощью квалифицированного специалиста, устранить неисправность в вытяжной системе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Вблизи работающей плиты расположены легковоспламеняющиеся материалы и жидкости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газовых приборов. Перемес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тить легковоспламеняющиеся материалы и жидкости на достаточное расстояние, чтобы исключить влияние теплового воздействия на них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Допускается эксплуатация неисправных газовых приборов, а также газового оборудования, не прошедшего техническое обслуживание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екратить использование газовых приборов, вызвать специалиста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Осуществляется самостоятельное присоединение деталей газовой арматуры, в том числе с помощью искрообразующего инструмента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Вызвать специалиста.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Исключить применение искрообразующего инструмента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Допускается износ или применение несоответствующего типа прокладок соединений газового оборудования 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Своевременная замена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Ощущается запах газа в помещении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 обнаружении запаха газа надо: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при входе в загазованное помещение выбросить из карманов спички,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зажигалки, чтобы машинально их не зажечь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закрыть кран газопровода, проветрить кухню (помещения)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отключить электричество в (помещении) доме, парадной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отключить все телефоны, так как они «искрят»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эвакуировать жильцов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срочно вызвать аварийную газов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ую службу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Категорические запрещается использовать любые предметы, при эксплуатации которых возможно образование искр (и других маломощных источников энергии, в том числе статического электричества). Организовать проветривание помещений путем открытия оконн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ых и дверных проемов для снижения концентрации газа в помещениях.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Немедленно прекратить эксплуатацию газовых приборов, перекрыть подачу газа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Газовые приборы остаются включенными без присмотра, за исключением газовых приборов, которые могут и (или) должны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находиться в круглосуточном режиме работы в соответствии с технической документацией изготовителя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газовых приборов без присмотра.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Мебель и другие горючие предметы и материалы установлены (размещены) на расстоянии менее 0,2 метра от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бытовых газовых приборов по горизонтали (за исключением бытовых газовых плит, встраиваемых бытовых газовых приборов, устанавливаемых в соответствии с технической документацией изготовителя) и менее 0,7 метра по вертикали (при нависании указанных предметов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материалов над бытовыми газовыми приборами)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 (разместить) мебель и другие горючие предметы и материалы на требуемое расстояние от газового оборудования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Газовые отопительные приборы подключены к воздуховодам и используются для удаления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продуктов горения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Прекратить эксплуатацию газовых приборов, подключенных к воздуховодам 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Сработало оповещение (звуковое оповещение) сигнализатора загазованности в помещении (ях) объекта, где используется газовое оборудование.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Отсутствует сигнализатор зага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зованности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Перекрыть газ с помощью вентиля. Прекратить эксплуатацию газовых приборов. Устранить повреждения, проверить их герметичность, вызвать специальную службу.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 сигнализатор загазованности при его отсутствии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Помещение с работающими газовыми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приборами используются для сна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газовых 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Газовые бытовые плиты используются для обогрева помещения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газовых 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Резинотканевый рукав (шланг) имеет видимые следы повреждений, либо перекручен или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согнут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газовых приборов. Устранить повреждения, проверить их герметичность, вызвать специальную службу.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Газовые плиты применяются для сушки белья и одежды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сушку белья над газовыми плитами и вблизи нее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 эксплуатации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газовых приборов применяется шланг в металлической оплетке либо газовые трубопроводные подводки газового оборудования не снабжены диэлектрическими вставками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Применять газовые шланги не проводящие электрический ток, либо установить диэлектрическую вставку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Газовая плита с электророзжигом подключена к розетке без заземления 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Отключить плиту от розетки и проверить контур заземления.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Ручка крана конфорок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стола, духового шкафа крутятся с усилием либо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электроподжиг конфорок на искру срабатывает не с первого раза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Провести обслуживание газовой плиты</w:t>
            </w:r>
          </w:p>
        </w:tc>
      </w:tr>
      <w:tr w:rsidR="00C263A0">
        <w:trPr>
          <w:trHeight w:val="624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Газовые баллоны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 невозможности установки в одном помещении с газовой плитой (за исключением 1 баллона объемом не более 5 литров, подключенного к газовой плите заводского изготовления) баллон не установлен на улице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запирающемся металлическом шкафу с отверстиями для проветривания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 баллон на улице в запирающемся металлическом шкафу с отверстиями для проветривания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Неисправность перекрывного вентиля газового баллона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газового баллона.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Баллон с газом установлен на расстоянии менее 1 метра от отопительных приборов, менее 5 метров до открытого источника огня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Переместить газовые баллоны на расстояние не менее 1 метра от отопительных приборов, не менее 5 метров до открытого источника огня.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Отсутствует предупреждающий знак пожарной безопасности с надписью: "Огнеопасно. Баллоны с газом" у входа в одноквартирный жилой дом, в котором применяются газовые баллоны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 предупреждающий знак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Газовый баллон хранится в условиях воздействия прям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ых солнечных лучей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Защитить баллон от воздействия прямых солнечных лучей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Превышается срок эксплуатации газового баллона без должного освидетельствования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своевременного освидетельствования баллона в профильном учреждении</w:t>
            </w:r>
          </w:p>
        </w:tc>
      </w:tr>
      <w:tr w:rsidR="00C263A0">
        <w:trPr>
          <w:trHeight w:val="624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Неисправности печей и п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ечного отопления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Печи и другие отопительные приборы эксплуатируются без противопожарных разделок (отступок) от конструкций из горючих материалов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отопительных 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Осуществляется хранение пиротехнических изделий вблизи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отопительных приборов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Осуществлять хранение пиротехнических изделий в недоступном для детей месте, вдали от отопительных 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Печи топятся не предназначенным для них видом топлива либо разжигаются с помощью ЛВЖ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Прекратить эксплуатацию отопительных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Дверца топки печи закрывается не плотно либо неисправна система затвора. Отсутствует запорное устройство. Отсутствует или имеет недостаточный размер предтопочный лист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недостатки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Обеспечить из негорючего материала размером не менее 50х70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см.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Вентиляционные и газовые каналы используются в качестве дымоходов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отопительных 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Топливо, другие горючие вещества и материалы расположены на предтопочном листе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Переместить горючие вещества и материалы на достаточное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расстояние, чтобы исключить влияние теплового воздействия на них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Дымоходы печей не очищены от сажи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отопительных приборов. Очистить дымоходы от сажи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Зола, шлак, уголь не удаляются в специально отведенные для этого места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Удалить зол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у, шлак, уголь в специально отведенные для этого места (не ближе 15 метров от сгораемых строений)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 продолжительной топке осуществляется перекал печи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печи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Оставляются без присмотра печи, которые топятся, а также поручается надзо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 за ними детям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 оставлять без присмотра затопленную печь и не поручать надзор детям.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  <w:t>Нарушено расстояние между товарами, шкафами и другого оборудования до печей</w:t>
            </w:r>
          </w:p>
        </w:tc>
        <w:tc>
          <w:tcPr>
            <w:tcW w:w="6521" w:type="dxa"/>
          </w:tcPr>
          <w:p w:rsidR="00C263A0" w:rsidRDefault="00107B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  <w:t>Разместить не менее 0,7 м, а от топочных отверстий - не менее 1,25 м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Сушка горючих материа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лов на высоконагреваемых конструкциях печного отопления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Исключить факт сушки горючих материалов на высоконагреваемых конструкциях печного отопления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Эксплуатируемые печи имеют: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 неравномерный нагрев поверхностей.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 трещины в печах и трубах.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 щели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вокруг разделки и выпадение из нее кирпичей.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 плохую тягу.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 следы перегрева и разрушения топливной камеры и дымоходов.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 следы повреждения топочной арматуры и ослабление ее в кладке.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7. следы разрушения боровов и оголовков труб.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8. обледенение оголовк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ов дымовых газовых труб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печи. Устранить выявленные нарушения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Установлены отопительные котлы кустарного производства, либо не в соответствии с инструкцией завода-изготовителя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Установить котел в соответствии с инструкцией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завода-изготовителя, прекратить эксплуатацию отопительных котлов кустарного производства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Печи, дымовые трубы и стены, в которых проходят дымовые каналы на чердаках не оштукатурены и побелены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отопительных приборов. Произвести ремонт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домовых каналов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Дымовые трубы снабжены не исправными искроуловителями (металлическими сетками с размерами ячейки не более 5х5 мм для зданий с кровлей из горючих материалов)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отопительных приборов. Установить исправные искроуловител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дымовых каналах печи, работающей на твердом топливе, отсутствуют задвижки с отверстием менее 15x15 мм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отопительной печи. Установить нормативные задвижки.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Печь топится с открытой дверкой, дровами, по длине не вмещающимися 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топку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Применить дрова, подходящие по размеру.</w:t>
            </w:r>
          </w:p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Убрать (исключить) несоразмерные дрова из топки печи.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6"/>
                <w:szCs w:val="26"/>
                <w:shd w:val="clear" w:color="auto" w:fill="FFFFFF"/>
              </w:rPr>
              <w:t>Вблизи дымохода (или в контакте с ним) складированы горючие материалы (в том числе горючий утеплитель чердачного или междуэтажного перекрытия)</w:t>
            </w:r>
          </w:p>
        </w:tc>
        <w:tc>
          <w:tcPr>
            <w:tcW w:w="6521" w:type="dxa"/>
          </w:tcPr>
          <w:p w:rsidR="00C263A0" w:rsidRDefault="00107B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6"/>
                <w:szCs w:val="26"/>
                <w:shd w:val="clear" w:color="auto" w:fill="FFFFFF"/>
              </w:rPr>
              <w:t xml:space="preserve">Переместить </w:t>
            </w:r>
            <w:r>
              <w:rPr>
                <w:rFonts w:ascii="Times New Roman" w:eastAsia="Calibri" w:hAnsi="Times New Roman" w:cs="Times New Roman"/>
                <w:spacing w:val="4"/>
                <w:sz w:val="26"/>
                <w:szCs w:val="26"/>
                <w:shd w:val="clear" w:color="auto" w:fill="FFFFFF"/>
              </w:rPr>
              <w:t>горючие материалы на безопасное расстояние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  <w:t>Допускается эксплуатация дымовых труб и стен, в которых проходят дымовые каналы</w:t>
            </w:r>
          </w:p>
        </w:tc>
        <w:tc>
          <w:tcPr>
            <w:tcW w:w="6521" w:type="dxa"/>
          </w:tcPr>
          <w:p w:rsidR="00C263A0" w:rsidRDefault="00107B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  <w:t>Должны быть обработаны и закрыты негорючим составом или материалом, выдержаны соответствующие расстояния от горючих конструкций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лоемкие печи эксплуатируются с асбестоцементными трубами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отопительных приборов. Заменить дымоход, т.к. температура уходящих газов не должна превышать 300 °C для асбестоцементных труб, а температура уходящих газов теплоемких печей 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 правило выше 300 °C</w:t>
            </w:r>
          </w:p>
        </w:tc>
      </w:tr>
      <w:tr w:rsidR="00C263A0">
        <w:trPr>
          <w:trHeight w:val="624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Содержание и эксплуатация территории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территории возле жилого дома имеются свалки горючих и иных отходов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Ликвидировать свалку горючих и иных отходов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Подъезды к дому загромождены или заставлены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Освободить подъезды к дому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территории возле жилого дома имеется сухая трава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Очистить территорию от сухой травы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территории жилых домов в противопожарных расстояниях между зданиями, сооружениями и строениями допускается разведение костров и сжигание отходов и тары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Запретить развед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ение костров, сжигание отходов и тары в противопожарных разрывах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Осуществляется пал травы при ветреной погоде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пал и затушить места горения и тления травы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Осуществляется разведение костра, приготовление пищи на землях общего пользования населен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ных пунктов, а также на территориях частных домовладений, расположенных на территориях населенных пунктов с использование открытого огня в период наступления аномально жаркой, ветреной погоды 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Затушить открытый огонь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Мангал или печь на твердом топливе для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приготовления пищи расположены в непосредственной близости от строения или под навесом с деревянным обрешетником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Располагать мангалы и печи для приготовления пищи вдали от строений или под навесом из несгораемых материалов (полностью металлические навесы)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Используются электрические провода и электрическое оборудование без защиты от внешних факторов и погодных условий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Прекратить эксплуатацию электрических проводов (оборудования). Выполнить мероприятия по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защите от внешних факторов и погодных условий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ических проводов (оборудования)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  <w:t>К жилой зоне, расположенной в лесном массиве, имеется опасность перехода огня при лесных и торфяных пожарах на здания и сооружения</w:t>
            </w:r>
          </w:p>
        </w:tc>
        <w:tc>
          <w:tcPr>
            <w:tcW w:w="6521" w:type="dxa"/>
          </w:tcPr>
          <w:p w:rsidR="00C263A0" w:rsidRDefault="00107B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  <w:t>Произвести устройство защитных противопожарных полос и преград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Допускается использование пи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ротехнических изделий на территории, не предназначенной для этого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пиротехнических изделий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Над местами размещения горючих материалов пролегают неизолированные воздушные линии электропередач 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Исключить условия для попадания искр от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перехлеста проводов</w:t>
            </w:r>
          </w:p>
        </w:tc>
      </w:tr>
      <w:tr w:rsidR="00C263A0">
        <w:trPr>
          <w:trHeight w:val="624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Содержание и эксплуатация автономных дымовых пожарных извещателей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жилых помещениях отсутствуют автономные дымовые пожарные извещатели 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 в жилых помещениях автономные дымовые пожарные извещатели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Автономные дымовые пожарные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извещатели находятся в неисправном состоянии. Отсутствует индикация работы извещателя</w:t>
            </w:r>
          </w:p>
        </w:tc>
        <w:tc>
          <w:tcPr>
            <w:tcW w:w="652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Заменить питающий элемент. Провести проверку, ремонт или обслуживание в соответствии с регламентом и инструкцией производителя</w:t>
            </w:r>
          </w:p>
        </w:tc>
      </w:tr>
    </w:tbl>
    <w:p w:rsidR="00C263A0" w:rsidRDefault="00107BD3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C263A0" w:rsidRDefault="00107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Лист самообследования жилых помещений 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ля выявления факторов, способствующих возможности возникновения и распространения пожара в многоквартирном жилом доме 1-9 этажей</w:t>
      </w:r>
    </w:p>
    <w:p w:rsidR="00C263A0" w:rsidRDefault="00C263A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d"/>
        <w:tblW w:w="15594" w:type="dxa"/>
        <w:tblInd w:w="-431" w:type="dxa"/>
        <w:tblLook w:val="04A0" w:firstRow="1" w:lastRow="0" w:firstColumn="1" w:lastColumn="0" w:noHBand="0" w:noVBand="1"/>
      </w:tblPr>
      <w:tblGrid>
        <w:gridCol w:w="8222"/>
        <w:gridCol w:w="7371"/>
      </w:tblGrid>
      <w:tr w:rsidR="00C263A0">
        <w:trPr>
          <w:trHeight w:val="567"/>
          <w:tblHeader/>
        </w:trPr>
        <w:tc>
          <w:tcPr>
            <w:tcW w:w="8222" w:type="dxa"/>
            <w:vAlign w:val="center"/>
          </w:tcPr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фактора, способствующего возможности возникновения и распространения пожара</w:t>
            </w:r>
          </w:p>
        </w:tc>
        <w:tc>
          <w:tcPr>
            <w:tcW w:w="7371" w:type="dxa"/>
            <w:vAlign w:val="center"/>
          </w:tcPr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Действия при обнаружении фактора</w:t>
            </w:r>
          </w:p>
        </w:tc>
      </w:tr>
      <w:tr w:rsidR="00C263A0">
        <w:trPr>
          <w:trHeight w:val="567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Неисправности электрической проводки и электроприборов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Эксплуатируется проводка с видимыми повреждениями изоляции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Заменить поврежденные провода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Эксплуатируются электроприборы с поврежденными проводами (в т.ч. «скрутки», соединение различных проводов медн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ых с алюминиевыми, и с различным сечением, открытыми распределительными коробками)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Обесточить помещение, вызвать квалифицированного специалиста. Заменить провода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Эксплуатируются электроприборы, которые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 сильно нагреваются во время работы (за исключением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нагревательных электроприборов, чайников, кипятильников и т.п.)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 искрят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 имеют видимые повреждения, либо ощущается посторонний запах, наблюдается эффект нагрева металла, сопровождающийся изменением цвета проводов и клемных соединений в местах контактов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электропроводников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Розетки ненадежно закреплены, имеют следы теплового воздействия (оплавления), горячие на ощупь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Обесточить помещение, вызвать квалифицированного специалиста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в электроприборах штепсел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ьных вилок с несоответствующим диаметром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помещении производится сушка белья или одежды на обогревателях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сушку белья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Используются нестандартные (самодельные) электрические электронагревательные приборы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 удлинители для питания электроприборов, а также используются некалиброванные плавкие вставки или другие самодельные аппараты защиты от перегрузки и короткого замыкания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самодельного электрооборудования.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Электрические утюги, элект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рические плитки, электрические чайники и другие электронагревательные приборы используются с неисправностями или отсутствием устройств тепловой защиты и терморегуляторов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неисправного электрооборудования.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Отопительные приборы распо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ложены в непосредственной близи к другим электроприборам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Расставить электроприборы и отопительные приборы так, чтобы минимизировать их воздействие друг на друга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случае подключения мощных энергопотребителей (электрический чайник, тостер, утюг) они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используются одновременно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части электроприборов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Наблюдается подключение одного удлинителя в другой, с целью подключения дополнительных приборов в свободные розетки, от одной линии питания, либо применяются удлинители (сетевые фильт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ры) с неисправной, вышедшей из строя кнопкой включения, предохранителя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удлинителей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Неиспользуемые электроприборы не отключены от сети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Отключить неиспользуемые электроприборы от сети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Эксплуатируются нестандартные (самодельные) отоп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ительные, нагревательные и иные электроприборы</w:t>
            </w:r>
          </w:p>
        </w:tc>
        <w:tc>
          <w:tcPr>
            <w:tcW w:w="7371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данных электроприборов.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Параметры электрозащиты (автоматические выключатели, плавкие предохранители и пр.) имеют величины превышающие допустимые нагрузки на защищаемые электрические се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Установить соответствующие предохранители или заменить на автоматические выключатели 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Допускается эксплуатация светильников со снятыми колпаками (рассеивателями), предусмотренными конструкцией, а также обертывание электролампы и светильника (с лампами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накаливания) бумагой, тканью и другими горючими материалами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Оборудовать светильники колпаками, исключить использование горючих материалов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Используются нестандартные (самодельные) электрические электронагревательные приборы и удлинители для питания электро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приборов 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электроприборов, заменить на оборудование заводской готовности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Монтаж электрической проводки по горючему основанию либо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нанесение (наклеивание) горючих материалов на электрическую проводку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Выполнить монтаж по не горючему основанию или на изоляторах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Размещаются (складируются) в электрощитовых, а также ближе 1 метра от электросчетчиков и аппаратов защиты горючие, легковоспла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меняющиеся вещества и материалы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Убрать от электрооборудования горючие, легковоспламеняющиеся вещества и материалы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Светильники с лампами накаливания установлены на небезопасном расстоянии от горючих материалов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 приборы освещения на безопасное рас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стояние от горючих материалов</w:t>
            </w:r>
          </w:p>
        </w:tc>
      </w:tr>
      <w:tr w:rsidR="00C263A0">
        <w:trPr>
          <w:trHeight w:val="567"/>
        </w:trPr>
        <w:tc>
          <w:tcPr>
            <w:tcW w:w="8222" w:type="dxa"/>
            <w:vAlign w:val="center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электронагревательных приборов (трубчатые электронагреватели, радиаторы, пушки, ветродуи и т.п.) в непосредственной близости с легкогорючими материалами (хлопчатобумажные изделия, полимерные материалы и т.д.)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пользовать электронагревательные приборы на необходимом удаленном расстоянии для предотвращения воспламенения горючих материалов</w:t>
            </w:r>
          </w:p>
        </w:tc>
      </w:tr>
      <w:tr w:rsidR="00C263A0">
        <w:trPr>
          <w:trHeight w:val="567"/>
        </w:trPr>
        <w:tc>
          <w:tcPr>
            <w:tcW w:w="8222" w:type="dxa"/>
            <w:vAlign w:val="center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удлинителей с тройниками с проводкой несоответствующей требуемой мощности сечения (например, с плоскими кабелями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) для потребителей с высокой 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Использование удлинителей с проводкой большого сечения (например, с толстыми круглыми кабелями)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 контактами под заземление</w:t>
            </w:r>
          </w:p>
        </w:tc>
      </w:tr>
      <w:tr w:rsidR="00C263A0">
        <w:trPr>
          <w:trHeight w:val="567"/>
        </w:trPr>
        <w:tc>
          <w:tcPr>
            <w:tcW w:w="8222" w:type="dxa"/>
            <w:vAlign w:val="center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Использование удлинителей с тройниками с проводкой маленького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обязательно должно быть заземление)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приборах освещения используются лампы накаливания большей мощности, чем это предусмотрено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заводом изготовителем прибора освещения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Поменять лампу накаливания на лампу меньшей мощности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Электрокипятильники погружные используются без воды в емкости, либо когда уровень воды ниже нижней риски данного кипятильника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электрокипя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тильника, долить воды до необходимой отметки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Электроприборы и электрические сети расположены вблизи с «мокрыми зонами» помещения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Расставить электроприборы на удалении от «мокрой зоны», переместить электрические сети из мокрой зоны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Допускается зарядка (эк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сплуатация) поврежденных литий-ионных аккумуляторных батарей, либо их чрезмерный заряд или использование неоригинальных зарядных устройств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 оставлять устройство на зарядке дольше, чем положено, использовать оригинальные зарядные устройства, прекратить эк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сплуатацию поврежденного литий-ионного аккумулятора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Подключение и подача электроэнергии самостоятельно без прибора учета и автомата защиты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Произвести подключение электросети через приборы учета электроэнергии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Радиусы внутренней и наружной кривой изгиба кабелей составляет 90 градусов и менее 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острый или прямой угол перегиба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  <w:t>Допускается прокладка и эксплуатация воздушных линий электропередачи (в том числе временных и проложенных кабелем) над горючими к</w:t>
            </w:r>
            <w:r>
              <w:rPr>
                <w:rFonts w:ascii="Times New Roman" w:eastAsia="Calibri" w:hAnsi="Times New Roman" w:cs="Times New Roman"/>
                <w:spacing w:val="3"/>
                <w:sz w:val="26"/>
                <w:szCs w:val="26"/>
              </w:rPr>
              <w:t>ровлями, навесами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Осуществлять прокладку кабельных линий только над негорючими кровлями, навесами</w:t>
            </w:r>
          </w:p>
        </w:tc>
      </w:tr>
      <w:tr w:rsidR="00C263A0">
        <w:trPr>
          <w:trHeight w:val="567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Неисправности газового оборудования</w:t>
            </w:r>
          </w:p>
        </w:tc>
      </w:tr>
      <w:tr w:rsidR="00C263A0">
        <w:trPr>
          <w:trHeight w:val="567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Газовые плиты и газовое оборудование (при наличии)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Перед использованием газового оборудования помещение не проветрено,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 форточка не открыта (заложена)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газового оборудования, проветрить помещение, открыть форточку, организовать постоянное проветривание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Отсутствие тяги в вытяжной системе газового оборудования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 помощью квалифицированного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специалиста, устранить неисправность в вытяжной системе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Вблизи работающей плиты расположены легковоспламеняющиеся материалы и жидкости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газовых приборов. Переместить легковоспламеняющиеся материалы и жидкости на достаточное расстоян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ие, чтобы исключить влияние теплового воздействия на них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Допускается эксплуатация неисправных газовых приборов, а также газового оборудования, не прошедшего техническое обслуживание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газовых приборов, вызвать специалиста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Осуществляется самостоятельное присоединение деталей газовой арматуры, в том числе с помощью искрообразующего инструмента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Вызвать специалиста.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Исключить применение искрообразующего инструмента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Допускается износ или применение несоответствующего типа прокл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адок соединений газового оборудования 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Своевременная замена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Ощущается запах газа в помещении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 обнаружении запаха газа надо: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при входе в загазованное помещение выбросить из карманов спички, зажигалки, чтобы машинально их не зажечь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закрыть кран газоп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ровода, проветрить кухню (помещения)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отключить электричество в (помещении) доме, парадной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отключить все телефоны, так как они «искрят»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эвакуировать жильцов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срочно вызвать аварийную газовую службу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Категорические запрещается использовать любые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предметы, при эксплуатации которых возможно образование искр (и других маломощных источников энергии, в том числе статического электричества). Организовать проветривание помещений путем открытия оконных и дверных проемов для снижения концентрации газа в по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мещениях.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Немедленно прекратить эксплуатацию газовых приборов, перекрыть подачу газа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Газовые приборы остаются включенными без присмотра, за исключением газовых приборов, которые могут и (или) должны находиться в круглосуточном режиме работы в соответствии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технической документацией изготовителя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газовых приборов без присмотра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Мебель и другие горючие предметы и материалы установлены (размещены) на расстоянии менее 0,2 метра от бытовых газовых приборов по горизонтали (за исключением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бытовых газовых плит, встраиваемых бытовых газовых приборов, устанавливаемых в соответствии с технической документацией изготовителя) и менее 0,7 метра по вертикали (при нависании указанных предметов и материалов над бытовыми газовыми приборами)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(разместить) мебель и другие горючие предметы и материалы на требуемое расстояние от газового оборудования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Газовые отопительные приборы подключены к воздуховодам и используются для удаления продуктов горения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газовых приборов, подк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люченных к воздуховодам 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Сработало оповещение (звуковое оповещение) сигнализатора загазованности в помещении (ях) объекта, где используется газовое оборудование.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Отсутствует сигнализатор загазованности.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Перекрыть газ с помощью вентиля. Прекратить эксплуат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ацию газовых приборов. Устранить повреждения, проверить их герметичность, вызвать специальную службу.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 сигнализатор загазованности при его отсутствии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Помещение с работающими газовыми приборами используются для сна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газовых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приборов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Газовые бытовые плиты используются для обогрева помещения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газовых приборов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Резинотканевый рукав (шланг) имеет видимых следы повреждений, либо перекручен или согнут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Прекратить эксплуатацию газовых приборов. Устранить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повреждения, проверить их герметичность, вызвать специальную службу.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Газовые плиты применяются для сушки белья и одежды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сушку белья над газовыми плитами и вблизи нее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 эксплуатации газовых приборов применяется шланг в металлической оплетке 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ибо газовые трубопроводные подводки газового оборудования не снабжены диэлектрическими вставками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Применять газовые шланги не проводящие электрический ток, либо установить диэлектрическую вставку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Газовая плита с электророзжигом подключена к розетке без заз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емления 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Отключить плиту от розетки и проверить контур заземления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Ручка крана конфорок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стола, духового шкафа крутятся с усилием либо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электроподжиг конфорок на искру срабатывает не с первого раза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Провести обслуживание газовой плиты</w:t>
            </w:r>
          </w:p>
        </w:tc>
      </w:tr>
      <w:tr w:rsidR="00C263A0">
        <w:trPr>
          <w:trHeight w:val="567"/>
        </w:trPr>
        <w:tc>
          <w:tcPr>
            <w:tcW w:w="15593" w:type="dxa"/>
            <w:gridSpan w:val="2"/>
            <w:vAlign w:val="center"/>
          </w:tcPr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Неисправности путей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эвакуации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чердаках, цокольных этажах и в подвалах хранятся или используются легковоспламеняющиеся, горючие или взрывчатые вещества, например, пиротехника, аэрозоли и баллоны с газами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Ликвидировать места хранения легковоспламеняющихся, горючих или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взрывчатых вещества, на чердаках, цокольных этажах и в подвалах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лестничных клетках, в поэтажных коридорах, под лестничными маршами присутствует скопление вещей, мебели и других горючих материалов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Освободить лестничные клетки, поэтажные коридоры, под 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стничные марши от скопления вещей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Двери, люки на балконах и лоджиях, переходы в смежные секции, выходы на эвакуационные лестницы и проходы к местам крепления спасательных устройств загромождены или заварены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Освободить двери, люки на балконах и лоджиях, пе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реходы в смежные секции, выходы на эвакуационные лестницы и проходы к местам крепления спасательных устройств от загромождающих вещей (устранить самовольную их блокировку путем заваривания)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Балконы, лоджии и галереи, которые ведут к незадымляемым лестничн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ым клеткам, остеклены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остекление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Проходы через общеквартирные тамбуры на этаже перекрыты самовольно установленными дверями с запорными устройствами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нарушение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Двери межквартирных коридоров и лестничных клеток на путях эвакуации запираю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тся изнутри на ключ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Запоры (замки) на дверях эвакуационных выходов обеспечить возможностью их свободного открывания изнутри без ключа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В прихожей квартиры отсутствуют дымовые пожарные извещатели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Осуществить установку дымовых пожарных извещателей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Не проводится проверка и обслуживание дымовых пожарных извещателей 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Провести проверку, ремонт или обслуживание в соответствии с регламентом и инструкцией производителя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Допущено изменение направления открывания входных дверей квартир, в результате которого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возникает препятствие для безопасной эвакуации из соседних квартир, а также устройство дополнительных тамбуров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Обеспечить выполнение утвержденных проектных решений, проверить свободное открывание дверей на одной секции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Системы противопожарной защиты не 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бслуживаются организацией, имеющие специальное разрешение *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Организовать обслуживание систем противопожарной защиты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 обеспечения пожарной безопасности и пожаротушения эксплуатируются сверх срока службы, установленного изготовителем (поставщиком) *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Обеспечивать ежегодное проведение испытаний средств обеспечения пожарной безопасности и пожаротушения или заменить в установленном порядке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Клапана системы дымоудаления открыты *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нарушение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Провода, идущие к пожарным извещателям, оборваны *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нарушение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В шкафах пожарных кранов отсутствуют пожарные рукава, стволы, вентили *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нарушение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Установлены решетки на окнах и приямках у окон подвалов, являющихся аварийными выходами *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Демонтировать решетки, препятствующие аварийному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выходу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Изменена планировка и размещение инженерных коммуникаций, тем самым ограничивает доступ к огнетушителям, пожарным кранам и другим средствам пожаротушения*</w:t>
            </w:r>
          </w:p>
        </w:tc>
        <w:tc>
          <w:tcPr>
            <w:tcW w:w="7371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Вернуть планировку и размещение коммуникаций согласно плану проекта дома</w:t>
            </w:r>
          </w:p>
        </w:tc>
      </w:tr>
      <w:tr w:rsidR="00C263A0">
        <w:trPr>
          <w:trHeight w:val="567"/>
        </w:trPr>
        <w:tc>
          <w:tcPr>
            <w:tcW w:w="8222" w:type="dxa"/>
          </w:tcPr>
          <w:p w:rsidR="00C263A0" w:rsidRDefault="00107B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Световые проемы лес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тничных клеток заколочены или не имеют фрамуг с устройствами открывания (сплошное остекление, ручки открывания сняты) *</w:t>
            </w:r>
            <w:r>
              <w:rPr>
                <w:rStyle w:val="ad"/>
                <w:rFonts w:ascii="Times New Roman" w:eastAsia="Times New Roman" w:hAnsi="Times New Roman" w:cs="Times New Roman"/>
                <w:color w:val="FFFFFF"/>
                <w:sz w:val="26"/>
                <w:szCs w:val="26"/>
              </w:rPr>
              <w:footnoteReference w:id="1"/>
            </w:r>
          </w:p>
        </w:tc>
        <w:tc>
          <w:tcPr>
            <w:tcW w:w="7371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Световой проем освободить, заменить сплошное остекление на фрамугу, восстановить ручки</w:t>
            </w:r>
          </w:p>
        </w:tc>
      </w:tr>
    </w:tbl>
    <w:p w:rsidR="00C263A0" w:rsidRDefault="00107BD3">
      <w:pPr>
        <w:spacing w:after="0"/>
        <w:rPr>
          <w:rFonts w:ascii="Calibri" w:eastAsia="Times New Roman" w:hAnsi="Calibri" w:cs="Times New Roman"/>
        </w:rPr>
      </w:pPr>
      <w:r>
        <w:br w:type="page"/>
      </w:r>
    </w:p>
    <w:p w:rsidR="00C263A0" w:rsidRDefault="00107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Лист самообследования жилых помещений для выя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вления факторов, способствующих возможности возникновения и распространения пожара в многоквартирном жилом доме выше 9 этажей</w:t>
      </w:r>
    </w:p>
    <w:p w:rsidR="00C263A0" w:rsidRDefault="00C263A0">
      <w:pPr>
        <w:spacing w:after="0"/>
        <w:jc w:val="center"/>
        <w:rPr>
          <w:rFonts w:ascii="Calibri" w:eastAsia="Times New Roman" w:hAnsi="Calibri" w:cs="Times New Roman"/>
          <w:b/>
        </w:rPr>
      </w:pPr>
    </w:p>
    <w:tbl>
      <w:tblPr>
        <w:tblStyle w:val="afd"/>
        <w:tblW w:w="15310" w:type="dxa"/>
        <w:tblInd w:w="-289" w:type="dxa"/>
        <w:tblLook w:val="04A0" w:firstRow="1" w:lastRow="0" w:firstColumn="1" w:lastColumn="0" w:noHBand="0" w:noVBand="1"/>
      </w:tblPr>
      <w:tblGrid>
        <w:gridCol w:w="9072"/>
        <w:gridCol w:w="6237"/>
      </w:tblGrid>
      <w:tr w:rsidR="00C263A0">
        <w:trPr>
          <w:trHeight w:val="624"/>
          <w:tblHeader/>
        </w:trPr>
        <w:tc>
          <w:tcPr>
            <w:tcW w:w="9072" w:type="dxa"/>
            <w:vAlign w:val="center"/>
          </w:tcPr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Наименование фактора, способствующего возможности возникновения </w:t>
            </w:r>
          </w:p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237" w:type="dxa"/>
            <w:vAlign w:val="center"/>
          </w:tcPr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Действия при обнаружении фактора</w:t>
            </w:r>
          </w:p>
        </w:tc>
      </w:tr>
      <w:tr w:rsidR="00C263A0">
        <w:trPr>
          <w:trHeight w:val="624"/>
        </w:trPr>
        <w:tc>
          <w:tcPr>
            <w:tcW w:w="15309" w:type="dxa"/>
            <w:gridSpan w:val="2"/>
            <w:vAlign w:val="center"/>
          </w:tcPr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Неисправности электрической проводки и электроприборов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Эксплуатируется проводка с видимыми повреждениями изоляции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Заменить поврежденные провода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Эксплуатируются электроприборы с поврежденными проводами (в т.ч. «скрутки», соединение различных проводов медн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ых с алюминиевыми, и с различным сечением, открытыми распределительными коробками)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Обесточить помещение, вызвать квалифицированного специалиста. Заменить провода.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Эксплуатируются электроприборы, которые: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 сильно нагреваются во время работы (за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исключением нагревательных электроприборов, чайников, кипятильников и т.п.)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 искрят</w:t>
            </w:r>
          </w:p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 имеют видимые повреждения, либо ощущается посторонний запах, наблюдается эффект нагрева металла, сопровождающийся изменением цвета проводов и клемных соединений в местах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контактов электропроводников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Розетки ненадежно закреплены, имеют следы теплового воздействия (оплавления), горячие на ощупь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Обесточить помещение, вызвать квалифицированного специалиста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в электроприбо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рах штепсельных вилок с несоответствующим диаметром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помещении производится сушка белья или одежды на обогревателях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сушку белья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Отопительные приборы расположены в непосредственной близи к другим электро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приборам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Расставить электроприборы и отопительные приборы так, чтобы минимизировать их воздействие друг на друга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Электрические утюги, электрические плитки, электрические чайники и другие электронагревательные приборы используются с неисправностями или отс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утствием устройств тепловой защиты и терморегуляторов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неисправного электрооборудования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Используются нестандартные (самодельные) электрические электронагревательные приборы и удлинители для питания электроприборов, а также использу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ются некалиброванные плавкие вставки или другие самодельные аппараты защиты от перегрузки и короткого замыкания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самодельного электрооборудования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случае подключения мощных энергопотребителей (электрический чайник, тостер, утюг)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они используются одновременно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части электроприборов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Наблюдается подключение одного удлинителя в другой, с целью подключения дополнительных приборов в свободные розетки, от одной линии питания, либо применяются удлинители (сетевые ф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ильтры) с неисправной, вышедшей из строя кнопкой включения, предохранителя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удлинителей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Неиспользуемые электроприборы не отключены от сети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Отключить неиспользуемые электроприборы от сети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Эксплуатируются нестандартные (самодельные)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отопительные, нагревательные и иные электроприборы</w:t>
            </w:r>
          </w:p>
        </w:tc>
        <w:tc>
          <w:tcPr>
            <w:tcW w:w="6237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данных электроприборов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Параметры электрозащиты (автоматические выключатели, плавкие предохранители и пр.) имеют величины превышающие допустимые нагрузки на защищаемые электрические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сети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 соответствующие предохранители или заменить на автоматические выключатели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Допускается эксплуатация светильников со снятыми колпаками (рассеивателями), предусмотренными конструкцией, а также обертывание электролампы и светильника (с лампам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 накаливания) бумагой, тканью и другими горючими материалами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Оборудовать светильники колпаками, исключить использование горючих материалов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Используются нестандартные (самодельные) электрические электронагревательные приборы и удлинители для питания элект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роприборов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 электроприборов, заменить на оборудование заводской готовности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Монтаж электрической проводки по горючему основанию либо нанесение (наклеивание) горючих материалов на электрическую проводку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Выполнить монтаж по не горючему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основанию или на изоляторах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эксплуатацию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Размещаются (складируются) в электрощитовых, а также ближе 1 метра от электросчетчиков и аппаратов защиты горючие, легковоспламеняющи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еся вещества и материалы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Убрать от электрооборудования горючие, легковоспламеняющиеся вещества и материалы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Светильники с лампами накаливания установлены на небезопасном расстоянии от горючих материалов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Установить приборы освещения на безопасное расстояние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 горючих материалов</w:t>
            </w:r>
          </w:p>
        </w:tc>
      </w:tr>
      <w:tr w:rsidR="00C263A0">
        <w:trPr>
          <w:trHeight w:val="624"/>
        </w:trPr>
        <w:tc>
          <w:tcPr>
            <w:tcW w:w="9072" w:type="dxa"/>
            <w:vAlign w:val="center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электронагревательных приборов (трубчатые электронагреватели, радиаторы, пушки, ветродуи и т.п.) в непосредственной близости с легкогорючими материалами (хлопчатобумажные изделия, полимерные материалы и т.д.)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ать электронагревательные приборы на необходимом удаленном расстоянии для предотвращения воспламенения горючих материалов</w:t>
            </w:r>
          </w:p>
        </w:tc>
      </w:tr>
      <w:tr w:rsidR="00C263A0">
        <w:trPr>
          <w:trHeight w:val="624"/>
        </w:trPr>
        <w:tc>
          <w:tcPr>
            <w:tcW w:w="9072" w:type="dxa"/>
            <w:vAlign w:val="center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Использование удлинителей с тройниками с проводкой несоответствующей требуемой мощности сечения (например, с плоскими кабелями) для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потребителей с высокой 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удлинителей с проводкой большого сечения (например, с толстыми круглыми кабелями) с конт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актами под заземление</w:t>
            </w:r>
          </w:p>
        </w:tc>
      </w:tr>
      <w:tr w:rsidR="00C263A0">
        <w:trPr>
          <w:trHeight w:val="624"/>
        </w:trPr>
        <w:tc>
          <w:tcPr>
            <w:tcW w:w="9072" w:type="dxa"/>
            <w:vAlign w:val="center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удлинителей с тройниками с проводкой маленького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эксплуатации обязатель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 должно быть заземление)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приборах освещения используются лампы накаливания большей мощности, чем это предусмотрено заводом изго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товителем прибора освещения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Поменять лампу накаливания на лампу меньшей мощности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Допускается зарядка (эксплуатация) поврежденных литий-ионных аккумуляторных батарей, либо их чрезмерный заряд или использование неоригинальных зарядных устройств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 оставлять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устройство на зарядке дольше, чем положено, использовать оригинальные зарядные устройства, прекратить эксплуатацию поврежденного литий-ионного аккумулятора 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Электрокипятильники погружные используются без воды в емкости либо, когда уровень воды ниже нижне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й риски данного кипятильника 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Прекратить использование электрокипятильника, долить воды до необходимой отметки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Электроприборы и электрические сети расположены</w:t>
            </w: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вблизи с «мокрыми зонами» помещения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Расставить электроприборы на удалении от «мокрой зоны»,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переместить электрические сети из мокрой зоны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Подключение и подача электроэнергии самостоятельно без прибора учета и автомата защиты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Произвести подключение электросети через приборы учета электроэнергии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Радиусы внутренней и наружной кривой изгиба кабелей составляет 90 градусов и менее 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острый или прямой угол перегиба</w:t>
            </w:r>
          </w:p>
        </w:tc>
      </w:tr>
      <w:tr w:rsidR="00C263A0">
        <w:trPr>
          <w:trHeight w:val="624"/>
        </w:trPr>
        <w:tc>
          <w:tcPr>
            <w:tcW w:w="15309" w:type="dxa"/>
            <w:gridSpan w:val="2"/>
            <w:vAlign w:val="center"/>
          </w:tcPr>
          <w:p w:rsidR="00C263A0" w:rsidRDefault="00107BD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Неисправности путей эвакуации и системы пожарной сигнализации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чердаках, цокольных этажах и в подвалах хранятся или используют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ся легковоспламеняющиеся, горючие или взрывчатые вещества, например: пиротехника, аэрозоли и баллоны с газами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Ликвидировать места хранения легковоспламеняющихся, горючих или взрывчатых вещества, на чердаках, цокольных этажах и в подвалах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лестничных кле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тках, в поэтажных коридорах, под лестничными маршами присутствует скопление вещей, мебели и других горючих материалов</w:t>
            </w:r>
          </w:p>
          <w:p w:rsidR="00C263A0" w:rsidRDefault="00C263A0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Освободить лестничные клетки, поэтажные коридоры, под лестничные марши от скопления вещей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Двери, люки на балконах и лоджиях, переходы 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смежные секции, выходы на эвакуационные лестницы и проходы к местам крепления спасательных устройств загромождены или заварены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Освободить двери, люки на балконах и лоджиях, переходы в смежные секции, выходы на эвакуационные лестницы и проходы к местам креп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ления спасательных устройств от загромождающих вещей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Балконы, лоджии и галереи, которые ведут к незадымляемым лестничным клеткам, остеклены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остекление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Проходы через общеквартирные тамбуры на этаже перекрыты самовольно установленными дверями с з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апорными устройствами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нарушение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Двери межквартирных коридоров и лестничных клеток на путях эвакуации запираются изнутри на ключ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Запоры (замки) на дверях эвакуационных выходов обеспечить возможностью их свободного открывания изнутри без ключа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прихожей квартиры отсутствуют (либо демонтированы) дымовые пожарные извещатели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Осуществить установку дымовых пожарных извещателей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Допущено изменение направления открывания входных дверей квартир, в результате которого возникает препятствие для безопасной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эвакуации из соседних квартир, а так же устройство дополнительных тамбуров.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Обеспечить выполнение утвержденных проектных решений, проверить свободное открывание дверей на одной секции.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Системы противопожарной защиты не обслуживаются организацией, имеющей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специальное разрешение *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Организовать обслуживание систем противопожарной защиты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Имеется эксплуатация средств обеспечения пожарной безопасности и пожаротушения сверх срока службы, установленного изготовителем (поставщиком) *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Обеспечивать ежегодное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испытаний средств обеспечения пожарной безопасности и пожаротушения или заменить в установленном порядке.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Клапаны системы дымоудаления открыты *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нарушение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Провода, идущие к пожарным извещателям, оборваны *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нарушение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шкафах пожарных кранов отсутствуют пожарные рукава, стволы, вентили либо доступ к пожарным шкафам затруднен*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нарушение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Не проводится проверка и обслуживание дымовых пожарных извещателей 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Провести проверку, ремонт или обслуживание в соответствии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 регламентом и инструкцией производителя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Световые проемы лестничных клеток заколочены или не имеют фрамуг с устройствами открывания (сплошное остекление, ручки открывания сняты) *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Световой проем освободить, заменить сплошное остекление на фрамугу, восста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новить ручки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Пожарные извещатели закрыты защитными колпачками или иными предметами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Снять защитные колпачки, убрать предметы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Пожарные извещатели находятся под подвесным (натяжным) потолком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Обратиться </w:t>
            </w:r>
            <w:bookmarkStart w:id="2" w:name="_Hlk86152658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обслуживающую организацию</w:t>
            </w:r>
            <w:bookmarkEnd w:id="2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для переноса пожарных извещателей в зону защиты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путях эвакуации не работает световая индикация табло «Выход»</w:t>
            </w:r>
          </w:p>
          <w:p w:rsidR="00C263A0" w:rsidRDefault="00C263A0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Обратиться в обслуживающую организацию для замены табличек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дверях эвакуационных выходов отсутствуют доводчики и уплотнения в притворах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транить нарушение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Дымоприемные отверстия (клапана вытяжной противодымной вентиляции), загромождены мебелью *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Устранить загромождение сеток, решеток, противопожарных клапанов противодымной вентиляции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6"/>
                <w:szCs w:val="26"/>
              </w:rPr>
              <w:t>Установленные решетки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на окнах и приямках у окон подвал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ов, являющихся аварийными выходами *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Демонтировать решетки, препятствующие аварийному выходу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Изменена планировка и размещение инженерных коммуникаций, тем самым ограничивает доступ к огнетушителям, пожарным кранам и другим средствам пожаротушения *</w:t>
            </w:r>
          </w:p>
        </w:tc>
        <w:tc>
          <w:tcPr>
            <w:tcW w:w="6237" w:type="dxa"/>
          </w:tcPr>
          <w:p w:rsidR="00C263A0" w:rsidRDefault="00107B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Вернуть планировку и размещение коммуникаций согласно плану проекта дома</w:t>
            </w:r>
          </w:p>
        </w:tc>
      </w:tr>
      <w:tr w:rsidR="00C263A0">
        <w:trPr>
          <w:trHeight w:val="624"/>
        </w:trPr>
        <w:tc>
          <w:tcPr>
            <w:tcW w:w="9072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Внутренний противопожарный водопровод, системы противопожарной сигнализации, оповещения и управления эвакуацией, противодымной защиты здания регулярно не проверяются уполномоченной 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рганизацией *</w:t>
            </w:r>
            <w:r>
              <w:rPr>
                <w:rStyle w:val="ad"/>
                <w:rFonts w:ascii="Times New Roman" w:eastAsia="Times New Roman" w:hAnsi="Times New Roman" w:cs="Times New Roman"/>
                <w:color w:val="FFFFFF"/>
                <w:sz w:val="26"/>
                <w:szCs w:val="26"/>
              </w:rPr>
              <w:footnoteReference w:id="2"/>
            </w:r>
          </w:p>
        </w:tc>
        <w:tc>
          <w:tcPr>
            <w:tcW w:w="6237" w:type="dxa"/>
          </w:tcPr>
          <w:p w:rsidR="00C263A0" w:rsidRDefault="00107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Подать заявку на проверку систем</w:t>
            </w:r>
          </w:p>
        </w:tc>
      </w:tr>
    </w:tbl>
    <w:p w:rsidR="00C263A0" w:rsidRDefault="00C263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  <w:sectPr w:rsidR="00C263A0">
          <w:headerReference w:type="default" r:id="rId12"/>
          <w:footerReference w:type="default" r:id="rId13"/>
          <w:pgSz w:w="16838" w:h="11906" w:orient="landscape"/>
          <w:pgMar w:top="1276" w:right="1134" w:bottom="850" w:left="1134" w:header="708" w:footer="708" w:gutter="0"/>
          <w:cols w:space="720"/>
          <w:formProt w:val="0"/>
          <w:docGrid w:linePitch="360" w:charSpace="4096"/>
        </w:sectPr>
      </w:pPr>
    </w:p>
    <w:p w:rsidR="00C263A0" w:rsidRDefault="00C263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9"/>
        </w:numPr>
        <w:spacing w:after="0" w:line="240" w:lineRule="auto"/>
        <w:ind w:left="0" w:hanging="1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ПЕРВИЧНЫЕ СРЕДСТВА ПОЖАРОТУШЕНИЯ</w:t>
      </w:r>
    </w:p>
    <w:p w:rsidR="00C263A0" w:rsidRDefault="00107BD3">
      <w:pPr>
        <w:pStyle w:val="af5"/>
        <w:spacing w:after="0" w:line="240" w:lineRule="auto"/>
        <w:ind w:left="0" w:hanging="1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ПОРЯДОК ДЕЙСТВИЙ ГРАЖДАН ПРИ ПОЖАРЕ</w:t>
      </w:r>
    </w:p>
    <w:p w:rsidR="00C263A0" w:rsidRDefault="00C263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борьбы с пожарами на начальной стадии его развития используются первичные средства пожаротушения. </w:t>
      </w: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Первичные средства пожаротушения необходимы для ликвидации небольших возгораний и ограничения распространения пожара. Это сводит к минимуму причиняемый в</w:t>
      </w:r>
      <w:r>
        <w:rPr>
          <w:rFonts w:ascii="Times New Roman" w:hAnsi="Times New Roman" w:cs="Times New Roman"/>
          <w:sz w:val="28"/>
          <w:szCs w:val="28"/>
        </w:rPr>
        <w:t>озгоранием ущерб имуществу, конструкциям жилого дома, а также способствует предотвращению гибели на пожарах людей.</w:t>
      </w:r>
    </w:p>
    <w:p w:rsidR="00C263A0" w:rsidRDefault="00C263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C263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21"/>
        </w:numPr>
        <w:spacing w:after="0"/>
        <w:ind w:left="0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Первичные средства пожаротушения и порядок их применения</w:t>
      </w:r>
    </w:p>
    <w:p w:rsidR="00C263A0" w:rsidRDefault="00107BD3">
      <w:pPr>
        <w:pStyle w:val="af5"/>
        <w:spacing w:after="0"/>
        <w:ind w:left="0" w:hanging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пожаре</w:t>
      </w:r>
    </w:p>
    <w:p w:rsidR="00C263A0" w:rsidRDefault="00C263A0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первичным средствам пожаротушения относятся переносные и передвижные огнетушители, пожарные краны, пожарный инвентарь, покрывала для изоляции очага пожара. </w:t>
      </w: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огнетушащих средств могут быть использованы:</w:t>
      </w:r>
    </w:p>
    <w:tbl>
      <w:tblPr>
        <w:tblStyle w:val="afd"/>
        <w:tblW w:w="9888" w:type="dxa"/>
        <w:tblLook w:val="04A0" w:firstRow="1" w:lastRow="0" w:firstColumn="1" w:lastColumn="0" w:noHBand="0" w:noVBand="1"/>
      </w:tblPr>
      <w:tblGrid>
        <w:gridCol w:w="5386"/>
        <w:gridCol w:w="4501"/>
      </w:tblGrid>
      <w:tr w:rsidR="00C263A0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ind w:left="-108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Вода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самое распространенное средство 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тушения огня. Огнетушащий эффект воды заключается в охлаждении горящих материалов и очага пожара. Вода электропроводна, поэтому ее нельзя использовать для тушения сетей и установок, находящихся под напряжением. При попадании воды на электрические провода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может возникнуть короткое замыкание и удар электрическим током. Также вода неэффективна при тушении горящего масла, так как она легче большинства легковоспламеняющихся и горючих жидкостей. Тушение масел и других горючих жидкостей водой приводит к увеличен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 площади горения. </w:t>
            </w:r>
          </w:p>
          <w:p w:rsidR="00C263A0" w:rsidRDefault="00C263A0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3A0" w:rsidRDefault="00107BD3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831465" cy="2017395"/>
                  <wp:effectExtent l="0" t="0" r="0" b="0"/>
                  <wp:docPr id="2" name="Рисунок 8" descr="G:\Картинки\ved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8" descr="G:\Картинки\ved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1465" cy="2017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>
                      <wp:simplePos x="0" y="0"/>
                      <wp:positionH relativeFrom="column">
                        <wp:posOffset>2111375</wp:posOffset>
                      </wp:positionH>
                      <wp:positionV relativeFrom="paragraph">
                        <wp:posOffset>77470</wp:posOffset>
                      </wp:positionV>
                      <wp:extent cx="496570" cy="170180"/>
                      <wp:effectExtent l="0" t="0" r="0" b="190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080" cy="169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1" fillcolor="white" stroked="f" style="position:absolute;margin-left:166.25pt;margin-top:6.1pt;width:39pt;height:13.3pt">
                      <w10:wrap type="none"/>
                      <v:fill o:detectmouseclick="t" type="solid" color2="black"/>
                      <v:stroke color="#3465a4" weight="25560" joinstyle="round" endcap="flat"/>
                    </v:rect>
                  </w:pict>
                </mc:Fallback>
              </mc:AlternateContent>
            </w:r>
          </w:p>
          <w:p w:rsidR="00C263A0" w:rsidRDefault="00107BD3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Рис. 1 – пожарное ведро</w:t>
            </w:r>
          </w:p>
        </w:tc>
      </w:tr>
      <w:tr w:rsidR="00C263A0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Песок и земля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успехом применяются для тушения небольших очагов горения, в том числе разливов горючих жидкостей (керосина, бензина, масла, смолы и др.) Насыпать песок следует по внешней кромке горящей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зоны, стараясь окружать песком место горения, препятствуя дальнейшему растеканию жидкости. Затем при помощи лопаты нужно покрыть горящую поверхность слоем песка, который впитает жидкость.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3A0" w:rsidRDefault="00107BD3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878330" cy="1790700"/>
                  <wp:effectExtent l="0" t="0" r="0" b="0"/>
                  <wp:docPr id="3" name="Рисунок 9" descr="G:\Картинки\Пес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9" descr="G:\Картинки\Пес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3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263A0" w:rsidRDefault="00107BD3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Рис. 2 – ящик с песком</w:t>
            </w:r>
          </w:p>
        </w:tc>
      </w:tr>
      <w:tr w:rsidR="00C263A0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Противопожарное полотно (кошма)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предназнач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ена для изоляции очага горения от доступа воздуха. Этот метод очень эффективен, но применяется лишь при небольшом очаге горения. Нельзя использовать для тушения синтетические ткани, которые легко плавятся и разлагаются под воздействием огня, выделяя токсич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 газы. Продукты разложения синтетики, как правило, сами являются горючими и способны к внезапной вспышке.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3A0" w:rsidRDefault="00107BD3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235200" cy="1739900"/>
                  <wp:effectExtent l="0" t="0" r="0" b="0"/>
                  <wp:docPr id="4" name="Рисунок 11" descr="G:\Картинки\Кош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1" descr="G:\Картинки\Кош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263A0" w:rsidRDefault="00107BD3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Рис. 3 - кошма</w:t>
            </w:r>
          </w:p>
        </w:tc>
      </w:tr>
    </w:tbl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Огнетушитель </w:t>
      </w:r>
      <w:r>
        <w:rPr>
          <w:rFonts w:ascii="Times New Roman" w:hAnsi="Times New Roman" w:cs="Times New Roman"/>
          <w:sz w:val="28"/>
          <w:szCs w:val="28"/>
        </w:rPr>
        <w:t>– это переносное или передвижное устройство, предназначенное для тушения очага пожара за счет выпуска огнетушащего в</w:t>
      </w:r>
      <w:r>
        <w:rPr>
          <w:rFonts w:ascii="Times New Roman" w:hAnsi="Times New Roman" w:cs="Times New Roman"/>
          <w:sz w:val="28"/>
          <w:szCs w:val="28"/>
        </w:rPr>
        <w:t xml:space="preserve">ещества. Огнетушители делятся на три вида: на основе двуокиси углерода, порошкового типа, воздушно-пенные. </w:t>
      </w:r>
    </w:p>
    <w:tbl>
      <w:tblPr>
        <w:tblStyle w:val="afd"/>
        <w:tblW w:w="9781" w:type="dxa"/>
        <w:tblLook w:val="04A0" w:firstRow="1" w:lastRow="0" w:firstColumn="1" w:lastColumn="0" w:noHBand="0" w:noVBand="1"/>
      </w:tblPr>
      <w:tblGrid>
        <w:gridCol w:w="5920"/>
        <w:gridCol w:w="3860"/>
      </w:tblGrid>
      <w:tr w:rsidR="00C263A0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Огнетушитель на основе двуокиси углерода (углекислотный огнетушитель)</w:t>
            </w:r>
          </w:p>
          <w:p w:rsidR="00C263A0" w:rsidRDefault="00107B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Углекислотный огнетушитель является наиболее оптимальным вариантом для жилых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омещений, в первую очередь это связано с большим количеством пожарной нагрузки в помещениях, также углекислотный огнетушитель является наиболее эффективным для тушения возгорания бытовой техники или проводки. Одно из явных преимуществ углекислотных огнетуш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ителей – его безопасность для здоровья человека. 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3A0" w:rsidRDefault="00107BD3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752600" cy="1752600"/>
                  <wp:effectExtent l="0" t="0" r="0" b="0"/>
                  <wp:docPr id="5" name="Рисунок 12" descr="G:\Картинки\ОУ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2" descr="G:\Картинки\ОУ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263A0" w:rsidRDefault="00107B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Рис. 4 – углекислотный огнетушитель</w:t>
            </w:r>
          </w:p>
        </w:tc>
      </w:tr>
      <w:tr w:rsidR="00C263A0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Огнетушители порошкового типа (порошковые огнетушители)</w:t>
            </w:r>
          </w:p>
          <w:p w:rsidR="00C263A0" w:rsidRDefault="00107B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Огнетушители порошкового типа применяются в основном для тушения легковоспламеняющихся и горючих жидкостей.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Принцип действия порошкового огнетушителя основан на выпуске под давлением порошка, который изолирует очаг возгорания, тем самым ликвидируя его. Использование данного типа огнетушителя приводит к образованию токсичного облака, которое в тесном пространстве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небезопасно для здоровья человека. Также после оседания облака порошка пострадает и все имущество, находящееся в помещении.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3A0" w:rsidRDefault="00107BD3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50340" cy="1450340"/>
                  <wp:effectExtent l="0" t="0" r="0" b="0"/>
                  <wp:docPr id="6" name="Рисунок 13" descr="G:\Картинки\О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3" descr="G:\Картинки\О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340" cy="145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263A0" w:rsidRDefault="00107B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Рис. 5 – порошковый огнетушитель</w:t>
            </w:r>
          </w:p>
        </w:tc>
      </w:tr>
      <w:tr w:rsidR="00C263A0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263A0" w:rsidRDefault="00107B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Воздушно-пенные огнетушители</w:t>
            </w:r>
          </w:p>
          <w:p w:rsidR="00C263A0" w:rsidRDefault="00107B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Воздушно-пенные огнетушители являются наиболее подходящим варианто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при тушении строений и предметов мебели из дерева, поэтому при выборе огнетушителя для домашнего использования необходимо учитывать, какие материалы преобладают в помещении. Следует учитывать и минусы воздушно-пенных огнетушителей, так как самым главным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их недостатком является то, что ими запрещено тушить электрические приборы и технику, а также они замерзают при низких температурах. 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3A0" w:rsidRDefault="00107BD3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659255" cy="1993900"/>
                  <wp:effectExtent l="0" t="0" r="0" b="0"/>
                  <wp:docPr id="7" name="Рисунок 14" descr="G:\Картинки\ОВ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14" descr="G:\Картинки\ОВ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19779" r="180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255" cy="199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263A0" w:rsidRDefault="00107B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Рис. 6 – воздушно-пенный огнетушитель</w:t>
            </w:r>
          </w:p>
        </w:tc>
      </w:tr>
    </w:tbl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установке огнетушителя в жилом помещении необходимо внимательно ознакомиться </w:t>
      </w:r>
      <w:r>
        <w:rPr>
          <w:rFonts w:ascii="Times New Roman" w:hAnsi="Times New Roman" w:cs="Times New Roman"/>
          <w:sz w:val="28"/>
          <w:szCs w:val="28"/>
        </w:rPr>
        <w:t>с инструкцией по его применению, следить за сроками годности огнетушителя и при необходимости перезаряжать емкость огнетушащим составом.</w:t>
      </w: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помнить, что огнетушитель может помочь только в случае своевременного использования на ранней стадии пожара. Имен</w:t>
      </w:r>
      <w:r>
        <w:rPr>
          <w:rFonts w:ascii="Times New Roman" w:hAnsi="Times New Roman" w:cs="Times New Roman"/>
          <w:sz w:val="28"/>
          <w:szCs w:val="28"/>
        </w:rPr>
        <w:t>но поэтому следует выбрать оптимальное и легкодоступное место для размещения и хранения огнетушителя. Также, рекомендуется, после использования огнетушителя, когда открытый очаг пожар уже не наблюдается, пролить место возникновения пожара водой и разобрать</w:t>
      </w:r>
      <w:r>
        <w:rPr>
          <w:rFonts w:ascii="Times New Roman" w:hAnsi="Times New Roman" w:cs="Times New Roman"/>
          <w:sz w:val="28"/>
          <w:szCs w:val="28"/>
        </w:rPr>
        <w:t xml:space="preserve"> сгоревшие вещи.</w:t>
      </w:r>
    </w:p>
    <w:p w:rsidR="00C263A0" w:rsidRDefault="00C263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Средства индивидуальной защиты и спасения людей при пожаре</w:t>
      </w:r>
    </w:p>
    <w:p w:rsidR="00C263A0" w:rsidRDefault="00C263A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имеется широкий спектр средств самоспасания людей при пожаре, которые классифицируются в зависимости от действия и назначения: средства индивидуальной защиты органов дыхания и зрения, кожных покровов, а также средства спасения с верхних э</w:t>
      </w:r>
      <w:r>
        <w:rPr>
          <w:rFonts w:ascii="Times New Roman" w:hAnsi="Times New Roman" w:cs="Times New Roman"/>
          <w:sz w:val="28"/>
          <w:szCs w:val="28"/>
        </w:rPr>
        <w:t xml:space="preserve">тажей зданий при пожаре. Особенно актуальны средства самоспасения для людей, живущих в многоквартирных и высотных домах, наличие таких средств значительно увеличивает шансы на спасение во время пожара. Эксплуатация средств индивидуальной защиты и спасения </w:t>
      </w:r>
      <w:r>
        <w:rPr>
          <w:rFonts w:ascii="Times New Roman" w:hAnsi="Times New Roman" w:cs="Times New Roman"/>
          <w:sz w:val="28"/>
          <w:szCs w:val="28"/>
        </w:rPr>
        <w:t xml:space="preserve">возможна при наличии на данную продукцию сертификата, самоспасатели должны постоянно храниться в местах нахождения людей, хранение и обслуживание организовывается в соответствии с требованиями завода-изготовителя. </w:t>
      </w:r>
    </w:p>
    <w:p w:rsidR="00C263A0" w:rsidRDefault="00C263A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Средства для защиты органов дыхания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действия и назначения средства для защиты органов дыхания разделяют на две группы: изолирующего и фильтрующего типа. Для индивидуального использования гражданами подходят фильтрующие самоспасатели, так как они полностью готовы к действию и</w:t>
      </w:r>
      <w:r>
        <w:rPr>
          <w:rFonts w:ascii="Times New Roman" w:hAnsi="Times New Roman" w:cs="Times New Roman"/>
          <w:sz w:val="28"/>
          <w:szCs w:val="28"/>
        </w:rPr>
        <w:t xml:space="preserve"> не имеют дополнительных элементов. Время защитного действия такого типа самоспасателя не менее 20 минут, чего достаточно для эвакуации человека в безопасную зону. Важно помнить, что фильтрующие средства защиты предназначены для однократного использования,</w:t>
      </w:r>
      <w:r>
        <w:rPr>
          <w:rFonts w:ascii="Times New Roman" w:hAnsi="Times New Roman" w:cs="Times New Roman"/>
          <w:sz w:val="28"/>
          <w:szCs w:val="28"/>
        </w:rPr>
        <w:t xml:space="preserve"> их повторное применение не допускается. Наиболее распространенными марками среди фильтрующих средств защиты органов дыхания являются «Феникс» и «Шанс». После приобретения средств защиты органов дыхания для индивидуального использования, необходимо подробн</w:t>
      </w:r>
      <w:r>
        <w:rPr>
          <w:rFonts w:ascii="Times New Roman" w:hAnsi="Times New Roman" w:cs="Times New Roman"/>
          <w:sz w:val="28"/>
          <w:szCs w:val="28"/>
        </w:rPr>
        <w:t xml:space="preserve">о ознакомиться с инструкцией по их применению. </w:t>
      </w:r>
    </w:p>
    <w:p w:rsidR="00C263A0" w:rsidRDefault="00C263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140200" cy="2171700"/>
            <wp:effectExtent l="0" t="0" r="0" b="0"/>
            <wp:docPr id="8" name="Рисунок 15" descr="G:\Картинки\органы дых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5" descr="G:\Картинки\органы дыхания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3A0" w:rsidRDefault="00107B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фильтрующие средства защиты органов дыхания</w:t>
      </w:r>
    </w:p>
    <w:p w:rsidR="00C263A0" w:rsidRDefault="00C263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Специальные огнестойкие накидки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Специальные огнестойкие накидки предназначены для предотвращения возгорания одежды человека, повышенных температур и т</w:t>
      </w:r>
      <w:r>
        <w:rPr>
          <w:rFonts w:ascii="Times New Roman" w:hAnsi="Times New Roman" w:cs="Times New Roman"/>
          <w:sz w:val="28"/>
          <w:szCs w:val="28"/>
        </w:rPr>
        <w:t>еплового излучения и для обеспечения безопасной эвакуации при пожаре. Кроме основного назначения, огнестойкие накидки могут быть использованы как первичные средства пожаротушения (кошма) для изоляции очага возгорания. Накидка проста в эксплуатации и исполь</w:t>
      </w:r>
      <w:r>
        <w:rPr>
          <w:rFonts w:ascii="Times New Roman" w:hAnsi="Times New Roman" w:cs="Times New Roman"/>
          <w:sz w:val="28"/>
          <w:szCs w:val="28"/>
        </w:rPr>
        <w:t xml:space="preserve">зуется без специальной подготовки человека. </w:t>
      </w:r>
    </w:p>
    <w:p w:rsidR="00C263A0" w:rsidRDefault="00107BD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483610" cy="3483610"/>
            <wp:effectExtent l="0" t="0" r="0" b="0"/>
            <wp:docPr id="9" name="Рисунок 16" descr="G:\Картинки\огнестойкие накид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6" descr="G:\Картинки\огнестойкие накидки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61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3A0" w:rsidRDefault="00107BD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специальные огнестойкие накидки</w:t>
      </w:r>
    </w:p>
    <w:p w:rsidR="00C263A0" w:rsidRDefault="00C263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Средства спасения во время пожара с верхних этажей зданий</w:t>
      </w: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средствам спасения с верхних этажей зданий относятся: канатно-спускные устройства, маты и подушки, складные</w:t>
      </w:r>
      <w:r>
        <w:rPr>
          <w:rFonts w:ascii="Times New Roman" w:hAnsi="Times New Roman" w:cs="Times New Roman"/>
          <w:sz w:val="28"/>
          <w:szCs w:val="28"/>
        </w:rPr>
        <w:t xml:space="preserve"> и навесные лестницы, рукавные спусковые устройства и желоба для спуска. </w:t>
      </w:r>
    </w:p>
    <w:p w:rsidR="00C263A0" w:rsidRDefault="00C263A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Канатно-спусковые устройства </w:t>
      </w: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простыми в использовании являются канатно-спусковые устройства и складные навесные лестницы. Канатно-спусковые устройства делятся на две групп</w:t>
      </w:r>
      <w:r>
        <w:rPr>
          <w:rFonts w:ascii="Times New Roman" w:hAnsi="Times New Roman" w:cs="Times New Roman"/>
          <w:sz w:val="28"/>
          <w:szCs w:val="28"/>
        </w:rPr>
        <w:t>ы: с автоматическим регулированием скорости спуска, для использования которых не требуется специальная подготовка, и с ручным регулированием, при использовании которых требуется специальная подготовка. Высота спуска в обоих случаях зависит от длины каната.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3A0" w:rsidRDefault="00107B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926715" cy="2520315"/>
            <wp:effectExtent l="0" t="0" r="0" b="0"/>
            <wp:docPr id="10" name="Рисунок 17" descr="G:\Картинки\спусковое устрой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7" descr="G:\Картинки\спусковое устройство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71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3A0" w:rsidRDefault="00107B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9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канатно-спусковое устройство</w:t>
      </w:r>
    </w:p>
    <w:p w:rsidR="00C263A0" w:rsidRDefault="00C263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Навесные спасательные лестницы</w:t>
      </w:r>
    </w:p>
    <w:p w:rsidR="00C263A0" w:rsidRDefault="00107B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Навесные спасательные лестницы предназначены для самостоятельной эвакуации людей из помещений при пожарах до прибытия пожарно-спасательных подразделений. Данный тип лестниц хранится в компактном контейнере в легкодоступном месте жилого помещения, при необх</w:t>
      </w:r>
      <w:r>
        <w:rPr>
          <w:rFonts w:ascii="Times New Roman" w:hAnsi="Times New Roman" w:cs="Times New Roman"/>
          <w:sz w:val="28"/>
          <w:szCs w:val="28"/>
        </w:rPr>
        <w:t>одимости использования лестница фиксируется за специальные анкеры, установленные в непосредственной близости к месту предполагаемой эвакуации и вывешивается снаружи здания. Спуск по лестнице спасаемые производят самостоятельно. Основным достоинством данног</w:t>
      </w:r>
      <w:r>
        <w:rPr>
          <w:rFonts w:ascii="Times New Roman" w:hAnsi="Times New Roman" w:cs="Times New Roman"/>
          <w:sz w:val="28"/>
          <w:szCs w:val="28"/>
        </w:rPr>
        <w:t xml:space="preserve">о типа спасательного оборудования является простота его использования. Высота спуска не более 15 метров. </w:t>
      </w:r>
    </w:p>
    <w:p w:rsidR="00C263A0" w:rsidRDefault="00107B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807460" cy="3807460"/>
            <wp:effectExtent l="0" t="0" r="0" b="0"/>
            <wp:docPr id="11" name="Рисунок 18" descr="G:\Картинки\навесная лестн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8" descr="G:\Картинки\навесная лестница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0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3A0" w:rsidRDefault="00107B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10 – навесная спасательная лестница</w:t>
      </w:r>
    </w:p>
    <w:p w:rsidR="00C263A0" w:rsidRDefault="00C263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Действия в случае возникновения пожара в жилых помещениях:</w:t>
      </w:r>
    </w:p>
    <w:p w:rsidR="00C263A0" w:rsidRDefault="00C263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впадайте в панику, не теряйте самооблада</w:t>
      </w:r>
      <w:r>
        <w:rPr>
          <w:rFonts w:ascii="Times New Roman" w:hAnsi="Times New Roman" w:cs="Times New Roman"/>
          <w:sz w:val="28"/>
          <w:szCs w:val="28"/>
        </w:rPr>
        <w:t>ние, соблюдайте спокойствие.</w:t>
      </w:r>
    </w:p>
    <w:p w:rsidR="00C263A0" w:rsidRDefault="00107BD3">
      <w:pPr>
        <w:pStyle w:val="af5"/>
        <w:numPr>
          <w:ilvl w:val="0"/>
          <w:numId w:val="1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обнаружении пожара или признаков горения (задымление, запах гари, повышение температуры и т.п.) немедленно сообщите в пожарную охрану по телефонам 112, 101 или 01 (для стационарных телефонов), при этом необходимо назвать ад</w:t>
      </w:r>
      <w:r>
        <w:rPr>
          <w:rFonts w:ascii="Times New Roman" w:hAnsi="Times New Roman" w:cs="Times New Roman"/>
          <w:sz w:val="28"/>
          <w:szCs w:val="28"/>
        </w:rPr>
        <w:t>рес, место возникновения пожара, а также сообщить свою фамилию. Будьте готовы, что диспетчер может задать вам ряд дополнительных вопросов.</w:t>
      </w:r>
    </w:p>
    <w:p w:rsidR="00C263A0" w:rsidRDefault="00107BD3">
      <w:pPr>
        <w:pStyle w:val="af5"/>
        <w:numPr>
          <w:ilvl w:val="0"/>
          <w:numId w:val="1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большинстве случаев, когда пожар обнаружен в самой начальной стадии, его можно потушить с помощью подручных средств</w:t>
      </w:r>
      <w:r>
        <w:rPr>
          <w:rFonts w:ascii="Times New Roman" w:hAnsi="Times New Roman" w:cs="Times New Roman"/>
          <w:sz w:val="28"/>
          <w:szCs w:val="28"/>
        </w:rPr>
        <w:t xml:space="preserve">, если же потушить загорание на первых минутах самостоятельно невозможно, покиньте помещение, закрыв за собой двери. </w:t>
      </w:r>
    </w:p>
    <w:p w:rsidR="00C263A0" w:rsidRDefault="00107BD3">
      <w:pPr>
        <w:pStyle w:val="af5"/>
        <w:numPr>
          <w:ilvl w:val="0"/>
          <w:numId w:val="1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возможности отключите электроавтоматы (на щитке на лестничной клетке), примите меры по встрече пожарно-спасательных подразделе</w:t>
      </w:r>
      <w:r>
        <w:rPr>
          <w:rFonts w:ascii="Times New Roman" w:hAnsi="Times New Roman" w:cs="Times New Roman"/>
          <w:sz w:val="28"/>
          <w:szCs w:val="28"/>
        </w:rPr>
        <w:t>ний.</w:t>
      </w:r>
    </w:p>
    <w:p w:rsidR="00C263A0" w:rsidRDefault="00107BD3">
      <w:pPr>
        <w:pStyle w:val="af5"/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Двигайтесь, пригнувшись или ползком (внизу меньше дыма), накройте голову и тело мокрой тканью. Примите меры по оповещению соседей о пожаре.</w:t>
      </w:r>
    </w:p>
    <w:p w:rsidR="00C263A0" w:rsidRDefault="00107BD3">
      <w:pPr>
        <w:pStyle w:val="af5"/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невозможности покинуть квартиру, вследствие высокой температуры или сильного задымления на лестничной клетк</w:t>
      </w:r>
      <w:r>
        <w:rPr>
          <w:rFonts w:ascii="Times New Roman" w:hAnsi="Times New Roman" w:cs="Times New Roman"/>
          <w:sz w:val="28"/>
          <w:szCs w:val="28"/>
        </w:rPr>
        <w:t xml:space="preserve">е, используйте балконную лестницу, если ее нет, закройте плотно двери и окна в квартире, выйдите на балкон и кричите: «Пожар!». Подавайте сигналы пожарным с помощью ярких вещей или фонарика, при наличии возможности сообщите свое местонахождение диспетчеру </w:t>
      </w:r>
      <w:r>
        <w:rPr>
          <w:rFonts w:ascii="Times New Roman" w:hAnsi="Times New Roman" w:cs="Times New Roman"/>
          <w:sz w:val="28"/>
          <w:szCs w:val="28"/>
        </w:rPr>
        <w:t>пожарно-спасательной службы.</w:t>
      </w:r>
    </w:p>
    <w:p w:rsidR="00C263A0" w:rsidRDefault="00107BD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  <w:t>При отсутствии балкона и возможности покинуть жилое помещение, необходимо закрыть входную (межкомнатную) дверь и, используя смоченные водой полотенца, одеяла или любую другую ткань, плотно заткнуть ими щели дверей, при возмо</w:t>
      </w:r>
      <w:r>
        <w:rPr>
          <w:rFonts w:ascii="Times New Roman" w:hAnsi="Times New Roman" w:cs="Times New Roman"/>
          <w:sz w:val="28"/>
          <w:szCs w:val="28"/>
        </w:rPr>
        <w:t>жности сообщите свое местонахождение диспетчеру пожарно-спасательной службы.</w:t>
      </w:r>
    </w:p>
    <w:p w:rsidR="00C263A0" w:rsidRDefault="00C263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При возникновении пожара категорически запрещается:</w:t>
      </w:r>
    </w:p>
    <w:p w:rsidR="00C263A0" w:rsidRDefault="00C263A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Тушить водой воспламенившиеся электроприборы, не отключив их от электросети.</w:t>
      </w:r>
    </w:p>
    <w:p w:rsidR="00C263A0" w:rsidRDefault="00107BD3">
      <w:pPr>
        <w:pStyle w:val="af5"/>
        <w:numPr>
          <w:ilvl w:val="0"/>
          <w:numId w:val="1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Использовать воду для тушения горящего масла, горючих жидкостей. </w:t>
      </w:r>
    </w:p>
    <w:p w:rsidR="00C263A0" w:rsidRDefault="00107BD3">
      <w:pPr>
        <w:pStyle w:val="af5"/>
        <w:numPr>
          <w:ilvl w:val="0"/>
          <w:numId w:val="1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Открывать окна и двери, чтобы выпустить дым (горение усилится из-за притока воздуха).</w:t>
      </w:r>
    </w:p>
    <w:p w:rsidR="00C263A0" w:rsidRDefault="00107BD3">
      <w:pPr>
        <w:pStyle w:val="af5"/>
        <w:numPr>
          <w:ilvl w:val="0"/>
          <w:numId w:val="1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Прятаться под кроватью, в шкафу и других предметах мебели.</w:t>
      </w:r>
    </w:p>
    <w:p w:rsidR="00C263A0" w:rsidRDefault="00107BD3">
      <w:pPr>
        <w:pStyle w:val="af5"/>
        <w:numPr>
          <w:ilvl w:val="0"/>
          <w:numId w:val="1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Пользоваться лифтом во время пожара, так как </w:t>
      </w:r>
      <w:r>
        <w:rPr>
          <w:rFonts w:ascii="Times New Roman" w:hAnsi="Times New Roman" w:cs="Times New Roman"/>
          <w:sz w:val="28"/>
          <w:szCs w:val="28"/>
        </w:rPr>
        <w:t>при пожаре работа лифтов останавливается.</w:t>
      </w:r>
    </w:p>
    <w:p w:rsidR="00C263A0" w:rsidRDefault="00107BD3">
      <w:pPr>
        <w:pStyle w:val="af5"/>
        <w:numPr>
          <w:ilvl w:val="0"/>
          <w:numId w:val="1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Пытаться выйти через сильно задымленный коридор или лестницу (дым токсичен, а горячий воздух может обжечь легкие).</w:t>
      </w:r>
    </w:p>
    <w:p w:rsidR="00C263A0" w:rsidRDefault="00107BD3">
      <w:pPr>
        <w:pStyle w:val="af5"/>
        <w:numPr>
          <w:ilvl w:val="0"/>
          <w:numId w:val="1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Спускаться по водоисточникам, трубам и стоякам, либо с помощью простыней и веревок (падение почти в</w:t>
      </w:r>
      <w:r>
        <w:rPr>
          <w:rFonts w:ascii="Times New Roman" w:hAnsi="Times New Roman" w:cs="Times New Roman"/>
          <w:sz w:val="28"/>
          <w:szCs w:val="28"/>
        </w:rPr>
        <w:t>сегда неизбежно).</w:t>
      </w:r>
    </w:p>
    <w:p w:rsidR="00C263A0" w:rsidRDefault="00107BD3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C263A0" w:rsidRDefault="00107BD3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C263A0" w:rsidRDefault="00107BD3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Методике </w:t>
      </w:r>
      <w:r>
        <w:rPr>
          <w:rFonts w:ascii="Times New Roman" w:eastAsia="Times New Roman" w:hAnsi="Times New Roman" w:cs="Times New Roman"/>
          <w:sz w:val="28"/>
          <w:szCs w:val="28"/>
        </w:rPr>
        <w:t>оценки пожарной безопасности жилого дома (квартиры)</w:t>
      </w:r>
    </w:p>
    <w:p w:rsidR="00C263A0" w:rsidRDefault="00C263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63A0" w:rsidRDefault="00C263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Рейтинг субъектов Российской Федерации</w:t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числу погибших в расчете на 1 пожар в период 2019-2021 годов </w:t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жилых домах различной этажности</w:t>
      </w:r>
    </w:p>
    <w:p w:rsidR="00C263A0" w:rsidRDefault="00C263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период 2019-</w:t>
      </w:r>
      <w:r>
        <w:rPr>
          <w:rFonts w:ascii="Times New Roman" w:hAnsi="Times New Roman" w:cs="Times New Roman"/>
          <w:sz w:val="28"/>
          <w:szCs w:val="28"/>
        </w:rPr>
        <w:t>2021 годов произошло 187 322 пожара, из них 87 847 пожаров – в одноквартирных жилых домах, 84 622 пожаров – в многоквартирных жилых домах 1-9 этажей, 14 853 пожара – в многоквартирных жилых домах</w:t>
      </w:r>
      <w:r>
        <w:rPr>
          <w:rFonts w:ascii="Times New Roman" w:hAnsi="Times New Roman" w:cs="Times New Roman"/>
          <w:sz w:val="28"/>
          <w:szCs w:val="28"/>
        </w:rPr>
        <w:br/>
        <w:t>выше 9 этажей.</w:t>
      </w: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Погибло людей на пожарах, произошедших в здан</w:t>
      </w:r>
      <w:r>
        <w:rPr>
          <w:rFonts w:ascii="Times New Roman" w:hAnsi="Times New Roman" w:cs="Times New Roman"/>
          <w:sz w:val="28"/>
          <w:szCs w:val="28"/>
        </w:rPr>
        <w:t>иях жилого назначения – 19 564 чел., из них 11 354 чел. – в одноквартирных жилых домах, 7 686 чел. – </w:t>
      </w:r>
      <w:r>
        <w:rPr>
          <w:rFonts w:ascii="Times New Roman" w:hAnsi="Times New Roman" w:cs="Times New Roman"/>
          <w:sz w:val="28"/>
          <w:szCs w:val="28"/>
        </w:rPr>
        <w:br/>
        <w:t xml:space="preserve">в многоквартирных жилых домах </w:t>
      </w:r>
      <w:r>
        <w:rPr>
          <w:rFonts w:ascii="Times New Roman" w:hAnsi="Times New Roman" w:cs="Times New Roman"/>
          <w:iCs/>
          <w:sz w:val="28"/>
          <w:szCs w:val="28"/>
        </w:rPr>
        <w:t xml:space="preserve">1-9 </w:t>
      </w:r>
      <w:r>
        <w:rPr>
          <w:rFonts w:ascii="Times New Roman" w:hAnsi="Times New Roman" w:cs="Times New Roman"/>
          <w:sz w:val="28"/>
          <w:szCs w:val="28"/>
        </w:rPr>
        <w:t xml:space="preserve">этажей, 524 чел. – в многоквартирных жилых домах выше 9 этажей. </w:t>
      </w:r>
    </w:p>
    <w:p w:rsidR="00C263A0" w:rsidRDefault="00107B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исследования составлен рейтинг субъектов Российс</w:t>
      </w:r>
      <w:r>
        <w:rPr>
          <w:rFonts w:ascii="Times New Roman" w:hAnsi="Times New Roman" w:cs="Times New Roman"/>
          <w:sz w:val="28"/>
          <w:szCs w:val="28"/>
        </w:rPr>
        <w:t>кой Федерации по числу погибших в этот период в расчете на 1 пожар на объектах</w:t>
      </w:r>
      <w:r>
        <w:rPr>
          <w:rFonts w:ascii="Times New Roman" w:hAnsi="Times New Roman" w:cs="Times New Roman"/>
          <w:iCs/>
          <w:sz w:val="28"/>
          <w:szCs w:val="28"/>
        </w:rPr>
        <w:t xml:space="preserve"> жилищного фонда: одноквартирный жилой дом, многоквартирный жилой дом 1-9 </w:t>
      </w:r>
      <w:r>
        <w:rPr>
          <w:rFonts w:ascii="Times New Roman" w:hAnsi="Times New Roman" w:cs="Times New Roman"/>
          <w:sz w:val="28"/>
          <w:szCs w:val="28"/>
        </w:rPr>
        <w:t>этажей</w:t>
      </w:r>
      <w:r>
        <w:rPr>
          <w:rFonts w:ascii="Times New Roman" w:hAnsi="Times New Roman" w:cs="Times New Roman"/>
          <w:iCs/>
          <w:sz w:val="28"/>
          <w:szCs w:val="28"/>
        </w:rPr>
        <w:t>, многоквартирный жилой дом выше 9 этажей.</w:t>
      </w:r>
    </w:p>
    <w:p w:rsidR="00C263A0" w:rsidRDefault="00C263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3A0" w:rsidRDefault="00C263A0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пожаров и количество погибших в </w:t>
      </w:r>
      <w:r>
        <w:rPr>
          <w:rFonts w:ascii="Times New Roman" w:hAnsi="Times New Roman" w:cs="Times New Roman"/>
          <w:b/>
          <w:sz w:val="24"/>
          <w:szCs w:val="24"/>
        </w:rPr>
        <w:t>результате пожаров</w:t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Российской Федерации в одноквартирных жилых домах</w:t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 период 2019-2021 годов</w:t>
      </w:r>
    </w:p>
    <w:p w:rsidR="00C263A0" w:rsidRDefault="00C263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5"/>
        <w:tblW w:w="10519" w:type="dxa"/>
        <w:tblInd w:w="-459" w:type="dxa"/>
        <w:tblLook w:val="04A0" w:firstRow="1" w:lastRow="0" w:firstColumn="1" w:lastColumn="0" w:noHBand="0" w:noVBand="1"/>
      </w:tblPr>
      <w:tblGrid>
        <w:gridCol w:w="1843"/>
        <w:gridCol w:w="892"/>
        <w:gridCol w:w="868"/>
        <w:gridCol w:w="869"/>
        <w:gridCol w:w="895"/>
        <w:gridCol w:w="867"/>
        <w:gridCol w:w="854"/>
        <w:gridCol w:w="907"/>
        <w:gridCol w:w="844"/>
        <w:gridCol w:w="854"/>
        <w:gridCol w:w="824"/>
      </w:tblGrid>
      <w:tr w:rsidR="00C263A0">
        <w:trPr>
          <w:tblHeader/>
        </w:trPr>
        <w:tc>
          <w:tcPr>
            <w:tcW w:w="1843" w:type="dxa"/>
            <w:vMerge w:val="restart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Субъект</w:t>
            </w:r>
          </w:p>
        </w:tc>
        <w:tc>
          <w:tcPr>
            <w:tcW w:w="2629" w:type="dxa"/>
            <w:gridSpan w:val="3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2019 год</w:t>
            </w:r>
          </w:p>
        </w:tc>
        <w:tc>
          <w:tcPr>
            <w:tcW w:w="2616" w:type="dxa"/>
            <w:gridSpan w:val="3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2020 год</w:t>
            </w:r>
          </w:p>
        </w:tc>
        <w:tc>
          <w:tcPr>
            <w:tcW w:w="2605" w:type="dxa"/>
            <w:gridSpan w:val="3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2021 год</w:t>
            </w:r>
          </w:p>
        </w:tc>
        <w:tc>
          <w:tcPr>
            <w:tcW w:w="824" w:type="dxa"/>
            <w:vMerge w:val="restart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Рейтинг</w:t>
            </w:r>
          </w:p>
        </w:tc>
      </w:tr>
      <w:tr w:rsidR="00C263A0">
        <w:trPr>
          <w:tblHeader/>
        </w:trPr>
        <w:tc>
          <w:tcPr>
            <w:tcW w:w="1843" w:type="dxa"/>
            <w:vMerge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Кол-во пожаров, ед.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людей, чел.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на 1 пожар, чел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Кол-во пожаров, ед.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 xml:space="preserve">Погибло людей,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чел.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на 1 пожар, чел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Кол-во пожаров, ед.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людей, чел.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на 1 пожар, чел</w:t>
            </w:r>
          </w:p>
        </w:tc>
        <w:tc>
          <w:tcPr>
            <w:tcW w:w="824" w:type="dxa"/>
            <w:vMerge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Чукотский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автономный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Чеченская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Республика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174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256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0,0201</w:t>
            </w:r>
          </w:p>
        </w:tc>
      </w:tr>
      <w:tr w:rsidR="00C263A0">
        <w:trPr>
          <w:trHeight w:val="387"/>
        </w:trPr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Москва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124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0,0468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Северная Осетия – Алания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116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0,01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0,0478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Тыва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116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89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0,0597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Магаданская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42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43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0,0598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Калининградская область</w:t>
            </w:r>
          </w:p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98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0,0613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Дагестан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255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0,0620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Камчатский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край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44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0,0638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Еврейская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автономная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88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0,03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0,0661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Алтай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0,0665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Ингушетия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0,04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0,0719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Ямало-Ненецкий автономный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0,0723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Приморский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край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675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599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688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0,0734</w:t>
            </w:r>
          </w:p>
        </w:tc>
      </w:tr>
      <w:tr w:rsidR="00C263A0">
        <w:trPr>
          <w:trHeight w:val="460"/>
        </w:trPr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Санкт-Петербург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64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0,0736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Сахалинская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88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96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0,0762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Томская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220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211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0,06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0,0777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Северо-Кавказский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федеральный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1099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1143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86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0,08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1245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74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0,06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0,0829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Кабардино-Балкарская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Республика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109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0,06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0,0841</w:t>
            </w:r>
          </w:p>
        </w:tc>
      </w:tr>
      <w:tr w:rsidR="00C263A0">
        <w:trPr>
          <w:trHeight w:val="437"/>
        </w:trPr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Севастополь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0,0854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Ханты-Мансийский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автономный округ - Югра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0,0878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Ненецкий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автономный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0,0882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Карачаево-Черкесская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Республика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0,0888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Республика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Хакасия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144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166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0,0889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Республика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Адыгея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94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0,0928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Московская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1358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1444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1628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0,0957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Хабаровский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край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0,0962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Ленинградская 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580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823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0,0967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Бурятия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366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347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329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0,0969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Дальневосточный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федеральный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2547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268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2421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229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2527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280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0,1037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Омская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473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459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466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0,1052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Иркутская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716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626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662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0,08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0,1063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Сибирский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федеральный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5435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568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5111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571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5162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543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0,1071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Кемеровская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 – Кузбасс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1071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1055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1010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0,1078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Красноярский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край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773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78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677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740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0,1119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Алтайский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край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1071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123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985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988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0,1137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Нижегородская 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689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722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776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0,1139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Челябинская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659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0,1153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Тульская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277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265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0,1190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Новосибирская 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740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83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699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0,1206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Владимирская 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339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338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0,1208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Краснодарский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край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1036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0,1217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Калмыкия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0,1228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Мурманская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0,20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0,33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0,1250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Амурская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275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258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0,1259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Астраханская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0,19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0,1267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Карелия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0,1271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Южный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федеральный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2171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326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2332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323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2364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0,1299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Ивановская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320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317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0,1303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Ульяновская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326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380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0,1308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Саратовская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584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617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587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0,1326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Ростовская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632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0,1336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Уральский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федеральный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2331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337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2371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305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2487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322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0,1341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Тамбовская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363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313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0,1345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Костромская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160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0,1352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Свердловская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898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0,1361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Центральный федеральный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6360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944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6372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901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6653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812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0,1371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Северо-Западный федеральный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313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1915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2431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322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0,1375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Ставропольский край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358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71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0,20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377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0,1395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Белгородская 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317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0,1397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Волгоградская 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530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0,09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0,1406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Калужская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172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195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210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0,1438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Самарская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523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0,1439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Курганская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341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363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0,1441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Мордовия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262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255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0,1491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Коми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0,21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125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0,1496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Смоленская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289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281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0,1514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Ярославская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256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313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0,1518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Башкортостан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1044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168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1098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0,1523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Республика Саха (Якутия)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212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219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237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0,1527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Пермский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край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690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690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781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0,1527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Приволжский федеральный округ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6281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990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6320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946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6708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1013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0,1527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Забайкальский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край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381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0,1530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Крым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249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0,1582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Архангельская 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0,1613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Орловская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0,21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0,1633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Воронежская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583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0,1640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Пензенская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382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377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380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0,1651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Липецкая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237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0,1656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Вологодская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0,19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227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0,19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0,1664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Тюменская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413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71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379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379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0,1682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Тверская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519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0,1697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Брянская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393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331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0,1699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Татарстан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476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83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461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510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0,1707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Оренбургская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410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463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0,1708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Новгородская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284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0,23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360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0,1749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Рязанская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274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0,1765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Марий Эл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116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126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144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0,24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0,1788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Кировская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299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283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335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0,1810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Курская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307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0,20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0,19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0,1819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Удмуртская Республика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269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282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0,1846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Псковская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область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321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0,17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290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299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0,20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0,1846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Чувашская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Республика –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Чувашия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232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42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0,18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261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0,22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0,2053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Всего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по России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28896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3968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28662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3697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30289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3689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0,12</w:t>
            </w:r>
          </w:p>
        </w:tc>
        <w:tc>
          <w:tcPr>
            <w:tcW w:w="824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Среднее по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России</w:t>
            </w:r>
          </w:p>
        </w:tc>
        <w:tc>
          <w:tcPr>
            <w:tcW w:w="892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654</w:t>
            </w:r>
          </w:p>
        </w:tc>
        <w:tc>
          <w:tcPr>
            <w:tcW w:w="86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6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0,14</w:t>
            </w:r>
          </w:p>
        </w:tc>
        <w:tc>
          <w:tcPr>
            <w:tcW w:w="895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638</w:t>
            </w:r>
          </w:p>
        </w:tc>
        <w:tc>
          <w:tcPr>
            <w:tcW w:w="86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82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667</w:t>
            </w:r>
          </w:p>
        </w:tc>
        <w:tc>
          <w:tcPr>
            <w:tcW w:w="84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85</w:t>
            </w:r>
          </w:p>
        </w:tc>
        <w:tc>
          <w:tcPr>
            <w:tcW w:w="85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0,13</w:t>
            </w:r>
          </w:p>
        </w:tc>
        <w:tc>
          <w:tcPr>
            <w:tcW w:w="82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0,1427</w:t>
            </w:r>
          </w:p>
        </w:tc>
      </w:tr>
    </w:tbl>
    <w:p w:rsidR="00C263A0" w:rsidRDefault="00C263A0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263A0" w:rsidRDefault="00107BD3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C263A0" w:rsidRDefault="00107BD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пожаров и количество погибших в результате пожаров на территории Российской Федерации в многоквартирных домах этажностью 1 – 9 этажей </w:t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период 2019-2021 годов</w:t>
      </w:r>
    </w:p>
    <w:p w:rsidR="00C263A0" w:rsidRDefault="00C263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27"/>
        <w:tblW w:w="10802" w:type="dxa"/>
        <w:tblInd w:w="-459" w:type="dxa"/>
        <w:tblLook w:val="04A0" w:firstRow="1" w:lastRow="0" w:firstColumn="1" w:lastColumn="0" w:noHBand="0" w:noVBand="1"/>
      </w:tblPr>
      <w:tblGrid>
        <w:gridCol w:w="1843"/>
        <w:gridCol w:w="908"/>
        <w:gridCol w:w="907"/>
        <w:gridCol w:w="906"/>
        <w:gridCol w:w="908"/>
        <w:gridCol w:w="907"/>
        <w:gridCol w:w="906"/>
        <w:gridCol w:w="908"/>
        <w:gridCol w:w="907"/>
        <w:gridCol w:w="906"/>
        <w:gridCol w:w="794"/>
      </w:tblGrid>
      <w:tr w:rsidR="00C263A0">
        <w:trPr>
          <w:tblHeader/>
        </w:trPr>
        <w:tc>
          <w:tcPr>
            <w:tcW w:w="1843" w:type="dxa"/>
            <w:vMerge w:val="restart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Субъект</w:t>
            </w:r>
          </w:p>
        </w:tc>
        <w:tc>
          <w:tcPr>
            <w:tcW w:w="2721" w:type="dxa"/>
            <w:gridSpan w:val="3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2019 год</w:t>
            </w:r>
          </w:p>
        </w:tc>
        <w:tc>
          <w:tcPr>
            <w:tcW w:w="2721" w:type="dxa"/>
            <w:gridSpan w:val="3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2020 год</w:t>
            </w:r>
          </w:p>
        </w:tc>
        <w:tc>
          <w:tcPr>
            <w:tcW w:w="2721" w:type="dxa"/>
            <w:gridSpan w:val="3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2021 год</w:t>
            </w:r>
          </w:p>
        </w:tc>
        <w:tc>
          <w:tcPr>
            <w:tcW w:w="794" w:type="dxa"/>
            <w:vMerge w:val="restart"/>
            <w:vAlign w:val="center"/>
          </w:tcPr>
          <w:p w:rsidR="00C263A0" w:rsidRDefault="00107BD3">
            <w:pPr>
              <w:spacing w:after="0" w:line="240" w:lineRule="auto"/>
              <w:ind w:left="-22" w:right="-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Рейтинг</w:t>
            </w:r>
          </w:p>
        </w:tc>
      </w:tr>
      <w:tr w:rsidR="00C263A0">
        <w:trPr>
          <w:tblHeader/>
        </w:trPr>
        <w:tc>
          <w:tcPr>
            <w:tcW w:w="1843" w:type="dxa"/>
            <w:vMerge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Кол-во пожаров, ед.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людей, чел.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на 1 пожар, чел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Кол-во пожаров, ед.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людей, чел.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на 1 пожар, чел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Кол-во пожаров, ед.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людей, чел.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на 1 пожар, чел</w:t>
            </w:r>
          </w:p>
        </w:tc>
        <w:tc>
          <w:tcPr>
            <w:tcW w:w="794" w:type="dxa"/>
            <w:vMerge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Ингушетия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Чеченская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0,0132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Северная Осетия - Алания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0,0189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Мурманская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1337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1091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945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0,02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0,0190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Тыва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0,0263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Ненецкий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автономный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0,0278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Приморский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1364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1283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0,0409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Калмыкия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0,0430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Башкортостан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1380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1256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1079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0,0450</w:t>
            </w:r>
          </w:p>
        </w:tc>
      </w:tr>
      <w:tr w:rsidR="00C263A0">
        <w:trPr>
          <w:trHeight w:val="473"/>
        </w:trPr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Москва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1503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1246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1227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0,0503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Хабаровский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1204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989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0,0505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Кабардино-Балкарская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0,0508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Сахалинская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0,0541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Камчатский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0,0574</w:t>
            </w:r>
          </w:p>
        </w:tc>
      </w:tr>
      <w:tr w:rsidR="00C263A0">
        <w:trPr>
          <w:trHeight w:val="425"/>
        </w:trPr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Севастополь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0,0581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Магаданская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0,0581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Северо-Кавказский 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355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387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0,0616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en-US"/>
              </w:rPr>
              <w:t>Дальневосточный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4130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256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3782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213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3646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258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0,0629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Адыгея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0,0676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Ханты-Мансийский автономный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округ – Югра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0,0691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Татарстан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580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0,0694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Самарская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731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687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672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0,0703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Ямало-Ненецкий автономный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0,0741</w:t>
            </w:r>
          </w:p>
        </w:tc>
      </w:tr>
      <w:tr w:rsidR="00C263A0">
        <w:trPr>
          <w:trHeight w:val="377"/>
        </w:trPr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Санкт-Петербург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1212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1026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940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0,0755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Ставропольский 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0,0779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Волгоградская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421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399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0,0782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Калининградская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0,0804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Дагестан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0,0813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Северо-Западный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4723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368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4298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4131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393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0,0820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Чувашская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- Чувашия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0,0821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Кемеровская область –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Кузбасс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582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0,0830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Удмуртская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0,0836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Еврейская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автономная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0,0837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Южный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1245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106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1175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1306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0,0848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Ивановская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425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0,0855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Томская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0,0857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Тюменская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0,0886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Крым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0,0892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Саха (Якутия)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0,0907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Ярославская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333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0,0916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Приволжский 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5832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476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5795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534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5794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592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0,0920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Ульяновская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0,0925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Астраханская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0,0933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Курская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0,0935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Псковская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0,0938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Омская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431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0,0957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Московская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1241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1086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1130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0,0960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Челябинская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665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662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649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0,0962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Алтайский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457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412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0,0964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Саратовская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518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584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566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0,0977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Орловская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0,0990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Сибирский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4011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392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3854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391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3904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392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0,0998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Краснодарский 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334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0,1003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Липецкая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0,1009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Карачаево-Черкесская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0,1026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Центральный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5929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577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5549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562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5691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623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0,1026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Иркутская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607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0,1035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Белгородская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0,1041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Коми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0,1090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Красноярский 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890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804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0,1092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Уральский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2518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262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2255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233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2228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276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0,1101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Забайкальский 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0,1118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Карелия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0,1127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Пермский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564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628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0,1130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Хакасия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0,1137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Брянская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0,1140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Амурская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0,1148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Марий Эл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0,1151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Бурятия</w:t>
            </w:r>
          </w:p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0,1151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Алтай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0,1158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Ленинградская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345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341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341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0,1217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Воронежская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267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0,1229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Оренбургская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0,1246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Новгородская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0,1250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Пензенская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0,1259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Смоленская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0,1261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Новосибирская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479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483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519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0,1263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Тамбовская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0,1286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Архангельская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379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0,1287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Нижегородская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453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521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0,1302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Ростовская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342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338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0,1336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Мордовия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0,1361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Костромская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0,1369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Свердловская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848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691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698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0,1448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Владимирская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261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0,1535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Вологодская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394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0,1536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Курганская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0,1544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Калужская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0,1580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Рязанская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0,1643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Тверская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0,19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0,1693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Тульская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0,1752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Кировская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387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399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0,1754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Чукотский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автономный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0,40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0,1892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Всего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по России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29273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2501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27644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2445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27705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2740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794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Среднее по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России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877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834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848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0,11</w:t>
            </w:r>
          </w:p>
        </w:tc>
        <w:tc>
          <w:tcPr>
            <w:tcW w:w="794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0,1163</w:t>
            </w:r>
          </w:p>
        </w:tc>
      </w:tr>
    </w:tbl>
    <w:p w:rsidR="00C263A0" w:rsidRDefault="00C263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C263A0" w:rsidRDefault="00107BD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пожаров и количество погибших в результате пожаров на территории Российской Федерации многоквартирных жилых домах более 9 этажей </w:t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период 2019-2021 годов</w:t>
      </w:r>
    </w:p>
    <w:p w:rsidR="00C263A0" w:rsidRDefault="00C263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0"/>
        <w:tblW w:w="10802" w:type="dxa"/>
        <w:tblInd w:w="-459" w:type="dxa"/>
        <w:tblLook w:val="04A0" w:firstRow="1" w:lastRow="0" w:firstColumn="1" w:lastColumn="0" w:noHBand="0" w:noVBand="1"/>
      </w:tblPr>
      <w:tblGrid>
        <w:gridCol w:w="1843"/>
        <w:gridCol w:w="908"/>
        <w:gridCol w:w="866"/>
        <w:gridCol w:w="907"/>
        <w:gridCol w:w="908"/>
        <w:gridCol w:w="906"/>
        <w:gridCol w:w="907"/>
        <w:gridCol w:w="881"/>
        <w:gridCol w:w="907"/>
        <w:gridCol w:w="908"/>
        <w:gridCol w:w="859"/>
      </w:tblGrid>
      <w:tr w:rsidR="00C263A0">
        <w:trPr>
          <w:tblHeader/>
        </w:trPr>
        <w:tc>
          <w:tcPr>
            <w:tcW w:w="1843" w:type="dxa"/>
            <w:vMerge w:val="restart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Субъект</w:t>
            </w:r>
          </w:p>
        </w:tc>
        <w:tc>
          <w:tcPr>
            <w:tcW w:w="2681" w:type="dxa"/>
            <w:gridSpan w:val="3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2019 год</w:t>
            </w:r>
          </w:p>
        </w:tc>
        <w:tc>
          <w:tcPr>
            <w:tcW w:w="2721" w:type="dxa"/>
            <w:gridSpan w:val="3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2020 год</w:t>
            </w:r>
          </w:p>
        </w:tc>
        <w:tc>
          <w:tcPr>
            <w:tcW w:w="2696" w:type="dxa"/>
            <w:gridSpan w:val="3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2021 год</w:t>
            </w:r>
          </w:p>
        </w:tc>
        <w:tc>
          <w:tcPr>
            <w:tcW w:w="859" w:type="dxa"/>
            <w:vMerge w:val="restart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Рейтинг</w:t>
            </w:r>
          </w:p>
        </w:tc>
      </w:tr>
      <w:tr w:rsidR="00C263A0">
        <w:trPr>
          <w:tblHeader/>
        </w:trPr>
        <w:tc>
          <w:tcPr>
            <w:tcW w:w="1843" w:type="dxa"/>
            <w:vMerge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 xml:space="preserve">Кол-во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пожаров, ед.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людей, чел.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на 1 пожар, чел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Кол-во пожаров, ед.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людей, чел.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на 1 пожар, чел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Кол-во пожаров, ед.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людей, чел.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Погибло на 1 пожар, чел</w:t>
            </w:r>
          </w:p>
        </w:tc>
        <w:tc>
          <w:tcPr>
            <w:tcW w:w="859" w:type="dxa"/>
            <w:vMerge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Карелия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11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Коми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Ленинградская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21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Новгородская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Костромская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Тамбовская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Тверская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Пензенская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Адыгея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Калмыкия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rPr>
          <w:trHeight w:val="312"/>
        </w:trPr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Севастополь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Дагестан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Кабардино-Балкарская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Карачаево-Черкесская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Чеченская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Алтай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Хакасия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Бурятия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Саха (Якутия)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Забайкальский 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Камчатский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Амурская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Сахалинская область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0,0000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Красноярский край</w:t>
            </w:r>
          </w:p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137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123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0,0055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Томская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29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0,0104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Мурманская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30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0,0111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Ярославская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29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0,0125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en-US"/>
              </w:rPr>
              <w:t xml:space="preserve">Дальневосточный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443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409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327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0,0144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Самарская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121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110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0,0145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Хабаровский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291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275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191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0,0145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Приморский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140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0,0166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Оренбургская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0,07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0,0167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Ханты-Мансийский автономный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округ - Югра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56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0,0219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Смоленская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0,0227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Тюменская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0,0265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Ульяновская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0,0267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Башкортостан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158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162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150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0,0277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Брянская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0,0294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Краснодарский 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46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0,0309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Сибирский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355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353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342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0,0314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Татарстан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0,0315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Кировская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0,0317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Волгоградская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0,07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0,0317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Южный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120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126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126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0,0323</w:t>
            </w:r>
          </w:p>
        </w:tc>
      </w:tr>
      <w:tr w:rsidR="00C263A0">
        <w:trPr>
          <w:trHeight w:val="433"/>
        </w:trPr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Москва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2326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1881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1928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0,0323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Московская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313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263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325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0,0333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Челябинская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88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0,0336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Центральный 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2842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86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2386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87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2499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98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0,0351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Алтайский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край</w:t>
            </w:r>
          </w:p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0,11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0,0361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Приволжский 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640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641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653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31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0,0383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Крым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0,0385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Уральский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254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253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229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0,0408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Северо-Западный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483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524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594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37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0,0431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Иркутская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0,22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0,0435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Белгородская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0,07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0,0444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Омская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55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0,0476</w:t>
            </w:r>
          </w:p>
        </w:tc>
      </w:tr>
      <w:tr w:rsidR="00C263A0">
        <w:trPr>
          <w:trHeight w:val="401"/>
        </w:trPr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Санкт-Петербург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373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363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406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0,08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0,0490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Свердловская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79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0,0508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Мордовия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0,0513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Орловская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0,25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0,0526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Архангельская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0,11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0,0541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Новосибирская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59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0,07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0,0547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Северо-Кавказский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Федеральный 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36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38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0,11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0,0583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Астраханская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0,0625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Кемеровская область –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Кузбасс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35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0,12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0,0625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Пермский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0,09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0,0647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Вологодская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11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0,0667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Псковская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0,11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0,0667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Липецкая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0,02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0,13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0,0667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Калининградская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0,11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0,0678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Нижегородская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31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0,14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0,0690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Владимирская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0,20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0,0714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Удмуртская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0,22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0,0725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Курская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0,12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0,08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0,0750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Саратовская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43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0,07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0,08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0,08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0,0769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Марий Эл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0,17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0,0833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Ставропольский край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13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0,08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24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19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0,16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0,0893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Чувашская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 - Чувашия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8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0,25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0,13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0,0909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Воронежская 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0,09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0,0916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Ростовская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34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0,12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29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0,0943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Северная Осетия - Алания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0,50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0,1111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Тульская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0,25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0,14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0,1250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Ямало-Ненецкий автономный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округ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0,20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0,1250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Калужская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6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0,33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0,20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0,1429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Рязанская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11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0,38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8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0,1481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Ивановская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0,14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0,29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0,1667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Курганская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11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0,36</w:t>
            </w:r>
          </w:p>
        </w:tc>
        <w:tc>
          <w:tcPr>
            <w:tcW w:w="881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en-US"/>
              </w:rPr>
              <w:t>0,3077</w:t>
            </w: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Ненецкий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автономный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округ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81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59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Ингушетия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81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59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Тыва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81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59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Магаданская область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81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59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Еврейская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автономная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область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81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59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Чукотский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автономный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округ</w:t>
            </w: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6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6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81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7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08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859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Всего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по России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5229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157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4758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161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4866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206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0,04</w:t>
            </w:r>
          </w:p>
        </w:tc>
        <w:tc>
          <w:tcPr>
            <w:tcW w:w="859" w:type="dxa"/>
            <w:vAlign w:val="center"/>
          </w:tcPr>
          <w:p w:rsidR="00C263A0" w:rsidRDefault="00C2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</w:p>
        </w:tc>
      </w:tr>
      <w:tr w:rsidR="00C263A0">
        <w:tc>
          <w:tcPr>
            <w:tcW w:w="1843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Среднее по </w:t>
            </w:r>
          </w:p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России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147</w:t>
            </w:r>
          </w:p>
        </w:tc>
        <w:tc>
          <w:tcPr>
            <w:tcW w:w="86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141</w:t>
            </w:r>
          </w:p>
        </w:tc>
        <w:tc>
          <w:tcPr>
            <w:tcW w:w="906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0,03</w:t>
            </w:r>
          </w:p>
        </w:tc>
        <w:tc>
          <w:tcPr>
            <w:tcW w:w="881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164</w:t>
            </w:r>
          </w:p>
        </w:tc>
        <w:tc>
          <w:tcPr>
            <w:tcW w:w="907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908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0,05</w:t>
            </w:r>
          </w:p>
        </w:tc>
        <w:tc>
          <w:tcPr>
            <w:tcW w:w="859" w:type="dxa"/>
            <w:vAlign w:val="center"/>
          </w:tcPr>
          <w:p w:rsidR="00C263A0" w:rsidRDefault="0010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n-US"/>
              </w:rPr>
              <w:t>0,0440</w:t>
            </w:r>
          </w:p>
        </w:tc>
      </w:tr>
    </w:tbl>
    <w:p w:rsidR="00C263A0" w:rsidRDefault="00C263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:rsidR="00C263A0" w:rsidRDefault="00107B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C263A0" w:rsidRDefault="00C263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29 декабря 2004 № 188-ФЗ «Жилищный кодекс Российской Федерации».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22 июля 2008 № 123-ФЗ «Технический регламент о требованиях пожарной безопасности».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16.09.2020 № 1479 «Об утверждении Правил противопожарного режима в Российской Федерации».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14.05.2013 № 410 «О мерах по обеспечению безопасности при испо</w:t>
      </w:r>
      <w:r>
        <w:rPr>
          <w:rFonts w:ascii="Times New Roman" w:hAnsi="Times New Roman" w:cs="Times New Roman"/>
          <w:sz w:val="28"/>
          <w:szCs w:val="28"/>
        </w:rPr>
        <w:t>льзовании и содержании внутридомового и внутриквартирного газового оборудования».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Приказ МЧС России от 12.03.2020 № 151 «Об утверждении свода правил СП  2.13130 «Системы противопожарной защиты. Обеспечение огнестойкости объектов защиты».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МЧС России </w:t>
      </w:r>
      <w:r>
        <w:rPr>
          <w:rFonts w:ascii="Times New Roman" w:hAnsi="Times New Roman" w:cs="Times New Roman"/>
          <w:sz w:val="28"/>
          <w:szCs w:val="28"/>
        </w:rPr>
        <w:t>от 30.03.2020 № 225 «Об утверждении свода правил СП  8.13130 «Системы противопожарной защиты. Наружное противопожарное водоснабжение. Требования пожарной безопасности».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Приказ МЧС России от 24.12.2018 № 625 «О формировании электронных баз данных учета пож</w:t>
      </w:r>
      <w:r>
        <w:rPr>
          <w:rFonts w:ascii="Times New Roman" w:hAnsi="Times New Roman" w:cs="Times New Roman"/>
          <w:bCs/>
          <w:sz w:val="28"/>
          <w:szCs w:val="28"/>
        </w:rPr>
        <w:t xml:space="preserve">ара и их последствий» (вместе с «Порядком заполнения и представления карточки учета пожара»). 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«СП  54.13330.2016. Свод правил. Здания жилые многоквартирные».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  432.1325800.2019. Свод правил. Покрытия огнезащитные. Мониторинг технического состояния».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СП  468.1325800.2019. Свод правил. Бетонные и железобетонные конструкции. Правила обеспечения огнестойкости и огнесохранности».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«СП  16.13330.2017. Свод правил. Стальные конструкции».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«СП  433.1325800.2019. Свод правил. Огнезащита стальных конструкций. П</w:t>
      </w:r>
      <w:r>
        <w:rPr>
          <w:rFonts w:ascii="Times New Roman" w:hAnsi="Times New Roman" w:cs="Times New Roman"/>
          <w:bCs/>
          <w:sz w:val="28"/>
          <w:szCs w:val="28"/>
        </w:rPr>
        <w:t>равила производства работ».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«СП  64.13330.2017. Свод правил. Деревянные конструкции».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«СП 451.1325800.2019. Свод правил. Здания общественные с применением деревянных конструкций. Правила проектирования».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«СП  55.13330.2016. Свод правил. Дома жилые однок</w:t>
      </w:r>
      <w:r>
        <w:rPr>
          <w:rFonts w:ascii="Times New Roman" w:hAnsi="Times New Roman" w:cs="Times New Roman"/>
          <w:bCs/>
          <w:sz w:val="28"/>
          <w:szCs w:val="28"/>
        </w:rPr>
        <w:t>вартирные».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«СП  61.13330.2012. Свод правил. Тепловая изоляция оборудования и трубопроводов».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«СП  62.13330.2011*. Свод правил. Газораспределительные системы».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«СП  60.13330.2016. Свод правил. Отопление, вентиляция и кондиционирование воздуха».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«СП  7.</w:t>
      </w:r>
      <w:r>
        <w:rPr>
          <w:rFonts w:ascii="Times New Roman" w:hAnsi="Times New Roman" w:cs="Times New Roman"/>
          <w:bCs/>
          <w:sz w:val="28"/>
          <w:szCs w:val="28"/>
        </w:rPr>
        <w:t>13130.2013. Свод правил. Отопление, вентиляция и кондиционирование. Требования пожарной безопасности».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«СП  6.13130.2021. Свод правил. Системы противопожарной защиты. Электроустановки низковольные. Требования пожарной безопасности».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«СП  402.1325800.2018</w:t>
      </w:r>
      <w:r>
        <w:rPr>
          <w:rFonts w:ascii="Times New Roman" w:hAnsi="Times New Roman" w:cs="Times New Roman"/>
          <w:sz w:val="28"/>
          <w:szCs w:val="28"/>
        </w:rPr>
        <w:t>. Свод правил. Здания жилые. Правила проектирования систем газопотребления».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«СП  31-110-2003. Свод правил по проектированию и строительству. Проектирование и монтаж электроустановок жилых и общественных зданий».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«СП  256.1325800.2016. Свод правил. </w:t>
      </w:r>
      <w:r>
        <w:rPr>
          <w:rFonts w:ascii="Times New Roman" w:hAnsi="Times New Roman" w:cs="Times New Roman"/>
          <w:sz w:val="28"/>
          <w:szCs w:val="28"/>
        </w:rPr>
        <w:t>Электроустановки жилых и общественных зданий. Правила проектирования и монтажа».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«СП  437.1325800.2018. Свод правил. Электроустановки низковольтные зданий и сооружений. Правила проектирования защиты от поражения электрическим током».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«ГОСТ  30403-2012. М</w:t>
      </w:r>
      <w:r>
        <w:rPr>
          <w:rFonts w:ascii="Times New Roman" w:hAnsi="Times New Roman" w:cs="Times New Roman"/>
          <w:sz w:val="28"/>
          <w:szCs w:val="28"/>
        </w:rPr>
        <w:t>ежгосударственный стандарт. Конструкции строительные. Метод испытания на пожарную опасность».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«ГОСТ  Р  53295-2009. Национальный стандарт Российской Федерации. Средства огнезащиты для стальных конструкций. Общие требования. Метод определения огнезащитной </w:t>
      </w:r>
      <w:r>
        <w:rPr>
          <w:rFonts w:ascii="Times New Roman" w:hAnsi="Times New Roman" w:cs="Times New Roman"/>
          <w:sz w:val="28"/>
          <w:szCs w:val="28"/>
        </w:rPr>
        <w:t>эффективности».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«ГОСТ  Р  50571.7.701-2013. Национальный стандарт Российской Федерации. Электроустановки низковольтные. Часть 7. Требования к специальным установкам или местам их размещения. Раздел 701. Помещения для ванных и душевых комнат».</w:t>
      </w:r>
    </w:p>
    <w:p w:rsidR="00C263A0" w:rsidRDefault="00107BD3">
      <w:pPr>
        <w:pStyle w:val="af5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«ГОСТ  3199</w:t>
      </w:r>
      <w:r>
        <w:rPr>
          <w:rFonts w:ascii="Times New Roman" w:hAnsi="Times New Roman" w:cs="Times New Roman"/>
          <w:sz w:val="28"/>
          <w:szCs w:val="28"/>
        </w:rPr>
        <w:t>6-2012. Межгосударственный стандарт. Кабели силовые с пластмассовой изоляцией на номинальное напряжение 0,66; 1 и 3 кВ. Общие технические условия».</w:t>
      </w:r>
    </w:p>
    <w:p w:rsidR="00C263A0" w:rsidRDefault="00107BD3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C263A0" w:rsidRDefault="00107BD3">
      <w:pPr>
        <w:pStyle w:val="af5"/>
        <w:tabs>
          <w:tab w:val="left" w:pos="1276"/>
        </w:tabs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193280" cy="9662160"/>
            <wp:effectExtent l="0" t="0" r="0" b="0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66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63A0">
      <w:headerReference w:type="default" r:id="rId25"/>
      <w:footerReference w:type="default" r:id="rId26"/>
      <w:pgSz w:w="11906" w:h="16838"/>
      <w:pgMar w:top="1134" w:right="424" w:bottom="1134" w:left="1276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BD3" w:rsidRDefault="00107BD3">
      <w:pPr>
        <w:spacing w:after="0" w:line="240" w:lineRule="auto"/>
      </w:pPr>
      <w:r>
        <w:separator/>
      </w:r>
    </w:p>
  </w:endnote>
  <w:endnote w:type="continuationSeparator" w:id="0">
    <w:p w:rsidR="00107BD3" w:rsidRDefault="00107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3A0" w:rsidRDefault="00C263A0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3A0" w:rsidRDefault="00C263A0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3A0" w:rsidRDefault="00C263A0">
    <w:pPr>
      <w:pStyle w:val="af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3A0" w:rsidRDefault="00C263A0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BD3" w:rsidRDefault="00107BD3">
      <w:pPr>
        <w:rPr>
          <w:sz w:val="12"/>
        </w:rPr>
      </w:pPr>
      <w:r>
        <w:separator/>
      </w:r>
    </w:p>
  </w:footnote>
  <w:footnote w:type="continuationSeparator" w:id="0">
    <w:p w:rsidR="00107BD3" w:rsidRDefault="00107BD3">
      <w:pPr>
        <w:rPr>
          <w:sz w:val="12"/>
        </w:rPr>
      </w:pPr>
      <w:r>
        <w:continuationSeparator/>
      </w:r>
    </w:p>
  </w:footnote>
  <w:footnote w:id="1">
    <w:p w:rsidR="00C263A0" w:rsidRDefault="00107BD3">
      <w:pPr>
        <w:pStyle w:val="24"/>
        <w:rPr>
          <w:rFonts w:ascii="Times New Roman" w:hAnsi="Times New Roman" w:cs="Times New Roman"/>
        </w:rPr>
      </w:pPr>
      <w:r>
        <w:rPr>
          <w:rStyle w:val="ae"/>
        </w:rPr>
        <w:footnoteRef/>
      </w:r>
      <w:r>
        <w:rPr>
          <w:rFonts w:ascii="Times New Roman" w:hAnsi="Times New Roman" w:cs="Times New Roman"/>
          <w:color w:val="FFFFFF" w:themeColor="background1"/>
        </w:rPr>
        <w:t xml:space="preserve"> </w:t>
      </w:r>
      <w:r>
        <w:rPr>
          <w:rFonts w:ascii="Times New Roman" w:hAnsi="Times New Roman" w:cs="Times New Roman"/>
        </w:rPr>
        <w:t xml:space="preserve">*- ответственность за нарушение данного требования несет организация, обслуживающая </w:t>
      </w:r>
      <w:r>
        <w:rPr>
          <w:rFonts w:ascii="Times New Roman" w:hAnsi="Times New Roman" w:cs="Times New Roman"/>
        </w:rPr>
        <w:t>многоквартирный дом</w:t>
      </w:r>
    </w:p>
  </w:footnote>
  <w:footnote w:id="2">
    <w:p w:rsidR="00C263A0" w:rsidRDefault="00107BD3">
      <w:pPr>
        <w:pStyle w:val="24"/>
        <w:rPr>
          <w:rFonts w:ascii="Times New Roman" w:hAnsi="Times New Roman" w:cs="Times New Roman"/>
        </w:rPr>
      </w:pPr>
      <w:r>
        <w:rPr>
          <w:rStyle w:val="ae"/>
        </w:rPr>
        <w:footnoteRef/>
      </w:r>
      <w:r>
        <w:rPr>
          <w:rFonts w:ascii="Times New Roman" w:hAnsi="Times New Roman" w:cs="Times New Roman"/>
        </w:rPr>
        <w:t>*-  ответственность за нарушение данного требования несет организация, обслуживающая многоквартирный дом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95796722"/>
      <w:docPartObj>
        <w:docPartGallery w:val="Page Numbers (Top of Page)"/>
        <w:docPartUnique/>
      </w:docPartObj>
    </w:sdtPr>
    <w:sdtEndPr/>
    <w:sdtContent>
      <w:p w:rsidR="00C263A0" w:rsidRDefault="00107BD3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C263A0" w:rsidRDefault="00107BD3">
        <w:pPr>
          <w:pStyle w:val="af7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5428953"/>
      <w:docPartObj>
        <w:docPartGallery w:val="Page Numbers (Top of Page)"/>
        <w:docPartUnique/>
      </w:docPartObj>
    </w:sdtPr>
    <w:sdtEndPr/>
    <w:sdtContent>
      <w:p w:rsidR="00C263A0" w:rsidRDefault="00107BD3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C263A0" w:rsidRDefault="00107BD3">
        <w:pPr>
          <w:pStyle w:val="af7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8958730"/>
      <w:docPartObj>
        <w:docPartGallery w:val="Page Numbers (Top of Page)"/>
        <w:docPartUnique/>
      </w:docPartObj>
    </w:sdtPr>
    <w:sdtEndPr/>
    <w:sdtContent>
      <w:p w:rsidR="00C263A0" w:rsidRDefault="00107BD3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49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C263A0" w:rsidRDefault="00107BD3">
        <w:pPr>
          <w:pStyle w:val="af7"/>
        </w:pP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1258987"/>
      <w:docPartObj>
        <w:docPartGallery w:val="Page Numbers (Top of Page)"/>
        <w:docPartUnique/>
      </w:docPartObj>
    </w:sdtPr>
    <w:sdtEndPr/>
    <w:sdtContent>
      <w:p w:rsidR="00C263A0" w:rsidRDefault="00107BD3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72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C263A0" w:rsidRDefault="00107BD3">
        <w:pPr>
          <w:pStyle w:val="af7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16529"/>
    <w:multiLevelType w:val="multilevel"/>
    <w:tmpl w:val="4F98F3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A0857"/>
    <w:multiLevelType w:val="multilevel"/>
    <w:tmpl w:val="20ACE5D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5E0BB7"/>
    <w:multiLevelType w:val="multilevel"/>
    <w:tmpl w:val="41D85B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B6099"/>
    <w:multiLevelType w:val="multilevel"/>
    <w:tmpl w:val="4858D40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E2337"/>
    <w:multiLevelType w:val="multilevel"/>
    <w:tmpl w:val="6A34DF5A"/>
    <w:lvl w:ilvl="0">
      <w:start w:val="1"/>
      <w:numFmt w:val="decimal"/>
      <w:lvlText w:val="%1."/>
      <w:lvlJc w:val="left"/>
      <w:pPr>
        <w:ind w:left="750" w:hanging="39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C55CD"/>
    <w:multiLevelType w:val="multilevel"/>
    <w:tmpl w:val="DEEA741E"/>
    <w:lvl w:ilvl="0">
      <w:start w:val="1"/>
      <w:numFmt w:val="decimal"/>
      <w:lvlText w:val="%1."/>
      <w:lvlJc w:val="left"/>
      <w:pPr>
        <w:ind w:left="1753" w:hanging="1185"/>
      </w:pPr>
      <w:rPr>
        <w:i w:val="0"/>
      </w:rPr>
    </w:lvl>
    <w:lvl w:ilvl="1">
      <w:start w:val="6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571" w:hanging="720"/>
      </w:pPr>
    </w:lvl>
    <w:lvl w:ilvl="3">
      <w:start w:val="1"/>
      <w:numFmt w:val="decimal"/>
      <w:lvlText w:val="%1.%2.%3.%4"/>
      <w:lvlJc w:val="left"/>
      <w:pPr>
        <w:ind w:left="1931" w:hanging="1080"/>
      </w:pPr>
    </w:lvl>
    <w:lvl w:ilvl="4">
      <w:start w:val="1"/>
      <w:numFmt w:val="decimal"/>
      <w:lvlText w:val="%1.%2.%3.%4.%5"/>
      <w:lvlJc w:val="left"/>
      <w:pPr>
        <w:ind w:left="1931" w:hanging="1080"/>
      </w:pPr>
    </w:lvl>
    <w:lvl w:ilvl="5">
      <w:start w:val="1"/>
      <w:numFmt w:val="decimal"/>
      <w:lvlText w:val="%1.%2.%3.%4.%5.%6"/>
      <w:lvlJc w:val="left"/>
      <w:pPr>
        <w:ind w:left="2291" w:hanging="1440"/>
      </w:pPr>
    </w:lvl>
    <w:lvl w:ilvl="6">
      <w:start w:val="1"/>
      <w:numFmt w:val="decimal"/>
      <w:lvlText w:val="%1.%2.%3.%4.%5.%6.%7"/>
      <w:lvlJc w:val="left"/>
      <w:pPr>
        <w:ind w:left="2291" w:hanging="1440"/>
      </w:pPr>
    </w:lvl>
    <w:lvl w:ilvl="7">
      <w:start w:val="1"/>
      <w:numFmt w:val="decimal"/>
      <w:lvlText w:val="%1.%2.%3.%4.%5.%6.%7.%8"/>
      <w:lvlJc w:val="left"/>
      <w:pPr>
        <w:ind w:left="2651" w:hanging="1800"/>
      </w:pPr>
    </w:lvl>
    <w:lvl w:ilvl="8">
      <w:start w:val="1"/>
      <w:numFmt w:val="decimal"/>
      <w:lvlText w:val="%1.%2.%3.%4.%5.%6.%7.%8.%9"/>
      <w:lvlJc w:val="left"/>
      <w:pPr>
        <w:ind w:left="3011" w:hanging="2160"/>
      </w:pPr>
    </w:lvl>
  </w:abstractNum>
  <w:abstractNum w:abstractNumId="6" w15:restartNumberingAfterBreak="0">
    <w:nsid w:val="1F3C6B30"/>
    <w:multiLevelType w:val="multilevel"/>
    <w:tmpl w:val="D9DED0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2082527F"/>
    <w:multiLevelType w:val="multilevel"/>
    <w:tmpl w:val="3CEECD98"/>
    <w:lvl w:ilvl="0">
      <w:start w:val="1"/>
      <w:numFmt w:val="decimal"/>
      <w:lvlText w:val="%1."/>
      <w:lvlJc w:val="left"/>
      <w:pPr>
        <w:ind w:left="1976" w:hanging="1125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1765435"/>
    <w:multiLevelType w:val="multilevel"/>
    <w:tmpl w:val="8AECE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E4D3B"/>
    <w:multiLevelType w:val="multilevel"/>
    <w:tmpl w:val="49FA5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8563A"/>
    <w:multiLevelType w:val="multilevel"/>
    <w:tmpl w:val="868C34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61E8D"/>
    <w:multiLevelType w:val="multilevel"/>
    <w:tmpl w:val="5E0AFF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E5748"/>
    <w:multiLevelType w:val="multilevel"/>
    <w:tmpl w:val="6C960ED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F3A36C5"/>
    <w:multiLevelType w:val="multilevel"/>
    <w:tmpl w:val="DD64C20A"/>
    <w:lvl w:ilvl="0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0FE6B69"/>
    <w:multiLevelType w:val="multilevel"/>
    <w:tmpl w:val="B298E33E"/>
    <w:lvl w:ilvl="0">
      <w:start w:val="1"/>
      <w:numFmt w:val="decimal"/>
      <w:lvlText w:val="%1."/>
      <w:lvlJc w:val="left"/>
      <w:pPr>
        <w:ind w:left="84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26C48"/>
    <w:multiLevelType w:val="multilevel"/>
    <w:tmpl w:val="92786C98"/>
    <w:lvl w:ilvl="0">
      <w:start w:val="1"/>
      <w:numFmt w:val="decimal"/>
      <w:lvlText w:val="%1."/>
      <w:lvlJc w:val="left"/>
      <w:pPr>
        <w:ind w:left="2006" w:hanging="1155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4C43143"/>
    <w:multiLevelType w:val="multilevel"/>
    <w:tmpl w:val="0502945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4A2A1C"/>
    <w:multiLevelType w:val="multilevel"/>
    <w:tmpl w:val="7F3218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E40DB"/>
    <w:multiLevelType w:val="multilevel"/>
    <w:tmpl w:val="905471E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66B57D6"/>
    <w:multiLevelType w:val="multilevel"/>
    <w:tmpl w:val="EFA4F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C22C4E"/>
    <w:multiLevelType w:val="multilevel"/>
    <w:tmpl w:val="E38AB730"/>
    <w:lvl w:ilvl="0">
      <w:start w:val="1"/>
      <w:numFmt w:val="decimal"/>
      <w:lvlText w:val="%1."/>
      <w:lvlJc w:val="left"/>
      <w:pPr>
        <w:ind w:left="2006" w:hanging="1155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9442E34"/>
    <w:multiLevelType w:val="multilevel"/>
    <w:tmpl w:val="6B0C211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6"/>
  </w:num>
  <w:num w:numId="2">
    <w:abstractNumId w:val="10"/>
  </w:num>
  <w:num w:numId="3">
    <w:abstractNumId w:val="7"/>
  </w:num>
  <w:num w:numId="4">
    <w:abstractNumId w:val="20"/>
  </w:num>
  <w:num w:numId="5">
    <w:abstractNumId w:val="1"/>
  </w:num>
  <w:num w:numId="6">
    <w:abstractNumId w:val="13"/>
  </w:num>
  <w:num w:numId="7">
    <w:abstractNumId w:val="11"/>
  </w:num>
  <w:num w:numId="8">
    <w:abstractNumId w:val="19"/>
  </w:num>
  <w:num w:numId="9">
    <w:abstractNumId w:val="17"/>
  </w:num>
  <w:num w:numId="10">
    <w:abstractNumId w:val="0"/>
  </w:num>
  <w:num w:numId="11">
    <w:abstractNumId w:val="5"/>
  </w:num>
  <w:num w:numId="12">
    <w:abstractNumId w:val="4"/>
  </w:num>
  <w:num w:numId="13">
    <w:abstractNumId w:val="8"/>
  </w:num>
  <w:num w:numId="14">
    <w:abstractNumId w:val="15"/>
  </w:num>
  <w:num w:numId="15">
    <w:abstractNumId w:val="14"/>
  </w:num>
  <w:num w:numId="16">
    <w:abstractNumId w:val="12"/>
  </w:num>
  <w:num w:numId="17">
    <w:abstractNumId w:val="18"/>
  </w:num>
  <w:num w:numId="18">
    <w:abstractNumId w:val="21"/>
  </w:num>
  <w:num w:numId="19">
    <w:abstractNumId w:val="3"/>
  </w:num>
  <w:num w:numId="20">
    <w:abstractNumId w:val="9"/>
  </w:num>
  <w:num w:numId="21">
    <w:abstractNumId w:val="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A0"/>
    <w:rsid w:val="00107BD3"/>
    <w:rsid w:val="00133CFE"/>
    <w:rsid w:val="00C2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7B37D-AB08-417A-9050-73E5E415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74A2"/>
    <w:pPr>
      <w:spacing w:after="200" w:line="276" w:lineRule="auto"/>
    </w:pPr>
  </w:style>
  <w:style w:type="paragraph" w:styleId="1">
    <w:name w:val="heading 1"/>
    <w:basedOn w:val="a"/>
    <w:next w:val="a"/>
    <w:uiPriority w:val="99"/>
    <w:qFormat/>
    <w:rsid w:val="00EB0D90"/>
    <w:pPr>
      <w:widowControl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Знак1"/>
    <w:basedOn w:val="a0"/>
    <w:link w:val="a3"/>
    <w:uiPriority w:val="99"/>
    <w:qFormat/>
    <w:rsid w:val="00592AFF"/>
    <w:rPr>
      <w:rFonts w:ascii="Times New Roman" w:hAnsi="Times New Roman" w:cs="Times New Roman"/>
      <w:shd w:val="clear" w:color="auto" w:fill="FFFFFF"/>
    </w:rPr>
  </w:style>
  <w:style w:type="character" w:customStyle="1" w:styleId="a4">
    <w:name w:val="Колонтитул_"/>
    <w:basedOn w:val="a0"/>
    <w:link w:val="11"/>
    <w:uiPriority w:val="99"/>
    <w:qFormat/>
    <w:rsid w:val="00592AFF"/>
    <w:rPr>
      <w:rFonts w:ascii="Times New Roman" w:hAnsi="Times New Roman" w:cs="Times New Roman"/>
      <w:shd w:val="clear" w:color="auto" w:fill="FFFFFF"/>
    </w:rPr>
  </w:style>
  <w:style w:type="character" w:customStyle="1" w:styleId="a5">
    <w:name w:val="Колонтитул"/>
    <w:basedOn w:val="a4"/>
    <w:uiPriority w:val="99"/>
    <w:qFormat/>
    <w:rsid w:val="00592AFF"/>
    <w:rPr>
      <w:rFonts w:ascii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qFormat/>
    <w:rsid w:val="00592AFF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6">
    <w:name w:val="Основной текст Знак"/>
    <w:basedOn w:val="a0"/>
    <w:uiPriority w:val="99"/>
    <w:semiHidden/>
    <w:qFormat/>
    <w:rsid w:val="00592AFF"/>
  </w:style>
  <w:style w:type="character" w:customStyle="1" w:styleId="10pt">
    <w:name w:val="Колонтитул + 10 pt"/>
    <w:basedOn w:val="a4"/>
    <w:uiPriority w:val="99"/>
    <w:qFormat/>
    <w:rsid w:val="00592AFF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Колонтитул2"/>
    <w:basedOn w:val="a4"/>
    <w:link w:val="2"/>
    <w:uiPriority w:val="99"/>
    <w:qFormat/>
    <w:rsid w:val="00592AFF"/>
    <w:rPr>
      <w:rFonts w:ascii="Times New Roman" w:hAnsi="Times New Roman" w:cs="Times New Roman"/>
      <w:shd w:val="clear" w:color="auto" w:fill="FFFFFF"/>
    </w:rPr>
  </w:style>
  <w:style w:type="character" w:customStyle="1" w:styleId="26">
    <w:name w:val="Колонтитул + 26"/>
    <w:basedOn w:val="a4"/>
    <w:uiPriority w:val="99"/>
    <w:qFormat/>
    <w:rsid w:val="00592AFF"/>
    <w:rPr>
      <w:rFonts w:ascii="Times New Roman" w:hAnsi="Times New Roman" w:cs="Times New Roman"/>
      <w:i/>
      <w:iCs/>
      <w:sz w:val="53"/>
      <w:szCs w:val="53"/>
      <w:shd w:val="clear" w:color="auto" w:fill="FFFFFF"/>
    </w:rPr>
  </w:style>
  <w:style w:type="character" w:customStyle="1" w:styleId="4">
    <w:name w:val="Заголовок №4_"/>
    <w:basedOn w:val="a0"/>
    <w:link w:val="40"/>
    <w:uiPriority w:val="99"/>
    <w:qFormat/>
    <w:rsid w:val="00592AFF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2">
    <w:name w:val="Основной текст (2)2"/>
    <w:basedOn w:val="2"/>
    <w:uiPriority w:val="99"/>
    <w:qFormat/>
    <w:rsid w:val="00592AFF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1">
    <w:name w:val="Заголовок №2_"/>
    <w:basedOn w:val="a0"/>
    <w:link w:val="23"/>
    <w:uiPriority w:val="99"/>
    <w:qFormat/>
    <w:rsid w:val="00592AFF"/>
    <w:rPr>
      <w:rFonts w:ascii="Calibri" w:hAnsi="Calibri" w:cs="Calibri"/>
      <w:i/>
      <w:iCs/>
      <w:spacing w:val="-50"/>
      <w:sz w:val="52"/>
      <w:szCs w:val="52"/>
      <w:shd w:val="clear" w:color="auto" w:fill="FFFFFF"/>
      <w:lang w:val="en-US"/>
    </w:rPr>
  </w:style>
  <w:style w:type="character" w:customStyle="1" w:styleId="Calibri">
    <w:name w:val="Колонтитул + Calibri"/>
    <w:basedOn w:val="a4"/>
    <w:uiPriority w:val="99"/>
    <w:qFormat/>
    <w:rsid w:val="00592AFF"/>
    <w:rPr>
      <w:rFonts w:ascii="Calibri" w:hAnsi="Calibri" w:cs="Calibri"/>
      <w:spacing w:val="-10"/>
      <w:sz w:val="8"/>
      <w:szCs w:val="8"/>
      <w:shd w:val="clear" w:color="auto" w:fill="FFFFFF"/>
    </w:rPr>
  </w:style>
  <w:style w:type="character" w:customStyle="1" w:styleId="a7">
    <w:name w:val="Верхний колонтитул Знак"/>
    <w:basedOn w:val="a0"/>
    <w:uiPriority w:val="99"/>
    <w:qFormat/>
    <w:rsid w:val="00592AFF"/>
  </w:style>
  <w:style w:type="character" w:customStyle="1" w:styleId="a8">
    <w:name w:val="Текст выноски Знак"/>
    <w:basedOn w:val="a0"/>
    <w:uiPriority w:val="99"/>
    <w:semiHidden/>
    <w:qFormat/>
    <w:rsid w:val="00C24703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0"/>
    <w:link w:val="a4"/>
    <w:uiPriority w:val="99"/>
    <w:qFormat/>
    <w:rsid w:val="00EB0D9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qFormat/>
    <w:rsid w:val="00EB0D90"/>
    <w:rPr>
      <w:color w:val="808080"/>
    </w:rPr>
  </w:style>
  <w:style w:type="character" w:customStyle="1" w:styleId="aa">
    <w:name w:val="Нижний колонтитул Знак"/>
    <w:basedOn w:val="a0"/>
    <w:uiPriority w:val="99"/>
    <w:qFormat/>
    <w:rsid w:val="00EB0D90"/>
  </w:style>
  <w:style w:type="character" w:customStyle="1" w:styleId="ab">
    <w:name w:val="Гипертекстовая ссылка"/>
    <w:basedOn w:val="a0"/>
    <w:uiPriority w:val="99"/>
    <w:qFormat/>
    <w:rsid w:val="00EB0D90"/>
    <w:rPr>
      <w:rFonts w:cs="Times New Roman"/>
      <w:b/>
      <w:color w:val="106BBE"/>
    </w:rPr>
  </w:style>
  <w:style w:type="character" w:customStyle="1" w:styleId="10pt0">
    <w:name w:val="Основной текст + 10 pt"/>
    <w:basedOn w:val="10"/>
    <w:uiPriority w:val="99"/>
    <w:qFormat/>
    <w:rsid w:val="00EB0D90"/>
    <w:rPr>
      <w:rFonts w:ascii="Times New Roman" w:hAnsi="Times New Roman" w:cs="Times New Roman"/>
      <w:spacing w:val="4"/>
      <w:sz w:val="20"/>
      <w:szCs w:val="20"/>
      <w:shd w:val="clear" w:color="auto" w:fill="FFFFFF"/>
    </w:rPr>
  </w:style>
  <w:style w:type="character" w:customStyle="1" w:styleId="ac">
    <w:name w:val="Текст сноски Знак"/>
    <w:basedOn w:val="a0"/>
    <w:link w:val="12"/>
    <w:uiPriority w:val="99"/>
    <w:semiHidden/>
    <w:qFormat/>
    <w:rsid w:val="00EB0D90"/>
    <w:rPr>
      <w:rFonts w:eastAsia="Times New Roman"/>
      <w:sz w:val="20"/>
      <w:szCs w:val="20"/>
      <w:lang w:eastAsia="ru-RU"/>
    </w:rPr>
  </w:style>
  <w:style w:type="character" w:customStyle="1" w:styleId="ad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EB0D90"/>
    <w:rPr>
      <w:vertAlign w:val="superscript"/>
    </w:rPr>
  </w:style>
  <w:style w:type="character" w:customStyle="1" w:styleId="13">
    <w:name w:val="Текст сноски Знак1"/>
    <w:basedOn w:val="a0"/>
    <w:uiPriority w:val="99"/>
    <w:semiHidden/>
    <w:qFormat/>
    <w:rsid w:val="00EB0D90"/>
    <w:rPr>
      <w:sz w:val="20"/>
      <w:szCs w:val="20"/>
    </w:rPr>
  </w:style>
  <w:style w:type="character" w:customStyle="1" w:styleId="ae">
    <w:name w:val="Символ сноски"/>
    <w:qFormat/>
  </w:style>
  <w:style w:type="character" w:customStyle="1" w:styleId="af">
    <w:name w:val="Привязка концевой сноски"/>
    <w:rPr>
      <w:vertAlign w:val="superscript"/>
    </w:rPr>
  </w:style>
  <w:style w:type="character" w:customStyle="1" w:styleId="af0">
    <w:name w:val="Символ концевой сноски"/>
    <w:qFormat/>
  </w:style>
  <w:style w:type="paragraph" w:styleId="af1">
    <w:name w:val="Title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link w:val="10"/>
    <w:uiPriority w:val="99"/>
    <w:rsid w:val="00592AFF"/>
    <w:pPr>
      <w:widowControl w:val="0"/>
      <w:shd w:val="clear" w:color="auto" w:fill="FFFFFF"/>
      <w:spacing w:after="0" w:line="413" w:lineRule="exact"/>
      <w:jc w:val="both"/>
    </w:pPr>
    <w:rPr>
      <w:rFonts w:ascii="Times New Roman" w:hAnsi="Times New Roman" w:cs="Times New Roman"/>
    </w:rPr>
  </w:style>
  <w:style w:type="paragraph" w:styleId="af2">
    <w:name w:val="List"/>
    <w:basedOn w:val="a3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5">
    <w:name w:val="List Paragraph"/>
    <w:basedOn w:val="a"/>
    <w:uiPriority w:val="34"/>
    <w:qFormat/>
    <w:rsid w:val="005105DF"/>
    <w:pPr>
      <w:ind w:left="720"/>
      <w:contextualSpacing/>
    </w:pPr>
  </w:style>
  <w:style w:type="paragraph" w:customStyle="1" w:styleId="12">
    <w:name w:val="Колонтитул1"/>
    <w:basedOn w:val="a"/>
    <w:link w:val="ac"/>
    <w:uiPriority w:val="99"/>
    <w:qFormat/>
    <w:rsid w:val="00592AFF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paragraph" w:customStyle="1" w:styleId="210">
    <w:name w:val="Основной текст (2)1"/>
    <w:basedOn w:val="a"/>
    <w:uiPriority w:val="99"/>
    <w:qFormat/>
    <w:rsid w:val="00592AFF"/>
    <w:pPr>
      <w:widowControl w:val="0"/>
      <w:shd w:val="clear" w:color="auto" w:fill="FFFFFF"/>
      <w:spacing w:after="0" w:line="408" w:lineRule="exact"/>
      <w:ind w:firstLine="720"/>
      <w:jc w:val="both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40">
    <w:name w:val="Заголовок №4"/>
    <w:basedOn w:val="a"/>
    <w:link w:val="4"/>
    <w:uiPriority w:val="99"/>
    <w:qFormat/>
    <w:rsid w:val="00592AFF"/>
    <w:pPr>
      <w:widowControl w:val="0"/>
      <w:shd w:val="clear" w:color="auto" w:fill="FFFFFF"/>
      <w:spacing w:after="0" w:line="403" w:lineRule="exact"/>
      <w:ind w:firstLine="720"/>
      <w:jc w:val="both"/>
      <w:outlineLvl w:val="3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1"/>
    <w:uiPriority w:val="99"/>
    <w:qFormat/>
    <w:rsid w:val="00592AFF"/>
    <w:pPr>
      <w:widowControl w:val="0"/>
      <w:shd w:val="clear" w:color="auto" w:fill="FFFFFF"/>
      <w:spacing w:after="0" w:line="240" w:lineRule="atLeast"/>
      <w:outlineLvl w:val="1"/>
    </w:pPr>
    <w:rPr>
      <w:rFonts w:ascii="Calibri" w:hAnsi="Calibri" w:cs="Calibri"/>
      <w:i/>
      <w:iCs/>
      <w:spacing w:val="-50"/>
      <w:sz w:val="52"/>
      <w:szCs w:val="52"/>
      <w:lang w:val="en-US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header"/>
    <w:basedOn w:val="a"/>
    <w:uiPriority w:val="99"/>
    <w:unhideWhenUsed/>
    <w:rsid w:val="00592AFF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Balloon Text"/>
    <w:basedOn w:val="a"/>
    <w:uiPriority w:val="99"/>
    <w:semiHidden/>
    <w:unhideWhenUsed/>
    <w:qFormat/>
    <w:rsid w:val="00C247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9">
    <w:name w:val="footer"/>
    <w:basedOn w:val="a"/>
    <w:uiPriority w:val="99"/>
    <w:unhideWhenUsed/>
    <w:rsid w:val="00EB0D9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a">
    <w:name w:val="Заголовок статьи"/>
    <w:basedOn w:val="a"/>
    <w:next w:val="a"/>
    <w:uiPriority w:val="99"/>
    <w:qFormat/>
    <w:rsid w:val="00EB0D90"/>
    <w:pPr>
      <w:widowControl w:val="0"/>
      <w:spacing w:after="0" w:line="240" w:lineRule="auto"/>
      <w:ind w:left="1612" w:hanging="892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Общий стиль"/>
    <w:basedOn w:val="a"/>
    <w:qFormat/>
    <w:rsid w:val="00EB0D90"/>
    <w:pPr>
      <w:spacing w:after="0"/>
      <w:jc w:val="both"/>
    </w:pPr>
    <w:rPr>
      <w:rFonts w:ascii="Times New Roman" w:eastAsia="Times New Roman" w:hAnsi="Times New Roman"/>
      <w:sz w:val="28"/>
    </w:rPr>
  </w:style>
  <w:style w:type="paragraph" w:customStyle="1" w:styleId="24">
    <w:name w:val="Текст сноски Знак2"/>
    <w:basedOn w:val="a"/>
    <w:next w:val="afc"/>
    <w:link w:val="afc"/>
    <w:uiPriority w:val="99"/>
    <w:semiHidden/>
    <w:unhideWhenUsed/>
    <w:qFormat/>
    <w:rsid w:val="00EB0D90"/>
    <w:pPr>
      <w:spacing w:after="0" w:line="240" w:lineRule="auto"/>
    </w:pPr>
    <w:rPr>
      <w:rFonts w:eastAsia="Times New Roman"/>
      <w:sz w:val="20"/>
      <w:szCs w:val="20"/>
    </w:rPr>
  </w:style>
  <w:style w:type="paragraph" w:styleId="afc">
    <w:name w:val="footnote text"/>
    <w:basedOn w:val="a"/>
    <w:link w:val="24"/>
    <w:uiPriority w:val="99"/>
    <w:semiHidden/>
    <w:unhideWhenUsed/>
    <w:rsid w:val="00EB0D90"/>
    <w:pPr>
      <w:spacing w:after="0" w:line="240" w:lineRule="auto"/>
    </w:pPr>
    <w:rPr>
      <w:sz w:val="20"/>
      <w:szCs w:val="20"/>
    </w:rPr>
  </w:style>
  <w:style w:type="numbering" w:customStyle="1" w:styleId="14">
    <w:name w:val="Нет списка1"/>
    <w:uiPriority w:val="99"/>
    <w:semiHidden/>
    <w:unhideWhenUsed/>
    <w:qFormat/>
    <w:rsid w:val="00EB0D90"/>
  </w:style>
  <w:style w:type="numbering" w:customStyle="1" w:styleId="25">
    <w:name w:val="Нет списка2"/>
    <w:uiPriority w:val="99"/>
    <w:semiHidden/>
    <w:unhideWhenUsed/>
    <w:qFormat/>
    <w:rsid w:val="008B1F81"/>
  </w:style>
  <w:style w:type="numbering" w:customStyle="1" w:styleId="3">
    <w:name w:val="Нет списка3"/>
    <w:uiPriority w:val="99"/>
    <w:semiHidden/>
    <w:unhideWhenUsed/>
    <w:qFormat/>
    <w:rsid w:val="008B1F81"/>
  </w:style>
  <w:style w:type="numbering" w:customStyle="1" w:styleId="41">
    <w:name w:val="Нет списка4"/>
    <w:uiPriority w:val="99"/>
    <w:semiHidden/>
    <w:unhideWhenUsed/>
    <w:qFormat/>
    <w:rsid w:val="008B1F81"/>
  </w:style>
  <w:style w:type="table" w:styleId="afd">
    <w:name w:val="Table Grid"/>
    <w:basedOn w:val="a1"/>
    <w:uiPriority w:val="59"/>
    <w:rsid w:val="00400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uiPriority w:val="59"/>
    <w:rsid w:val="008B1F8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8B1F8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59"/>
    <w:rsid w:val="008B1F8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jpeg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wmf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9CDA6-C7E6-46F0-BA06-D828272B6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17000</Words>
  <Characters>96901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Гаврина Елена Игоревна</cp:lastModifiedBy>
  <cp:revision>2</cp:revision>
  <cp:lastPrinted>2022-03-31T11:28:00Z</cp:lastPrinted>
  <dcterms:created xsi:type="dcterms:W3CDTF">2022-04-21T07:43:00Z</dcterms:created>
  <dcterms:modified xsi:type="dcterms:W3CDTF">2022-04-21T07:43:00Z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